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EastAsia" w:eastAsiaTheme="majorEastAsia" w:hAnsiTheme="majorEastAsia" w:hint="eastAsia"/>
          <w:b/>
          <w:szCs w:val="24"/>
        </w:rPr>
        <w:alias w:val="选项模块:A股"/>
        <w:tag w:val="_SEC_e03362b794b84f94aa9e1cf0d75ab0a7"/>
        <w:id w:val="7540636"/>
        <w:lock w:val="sdtLocked"/>
        <w:placeholder>
          <w:docPart w:val="GBC22222222222222222222222222222"/>
        </w:placeholder>
      </w:sdtPr>
      <w:sdtEndPr>
        <w:rPr>
          <w:rFonts w:asciiTheme="minorHAnsi" w:eastAsiaTheme="minorEastAsia" w:hAnsiTheme="minorHAnsi"/>
          <w:b w:val="0"/>
          <w:bCs/>
        </w:rPr>
      </w:sdtEndPr>
      <w:sdtContent>
        <w:p w14:paraId="53FACE54" w14:textId="7ECC9BAB" w:rsidR="00992640" w:rsidRPr="00080EF5" w:rsidRDefault="00000000">
          <w:pPr>
            <w:mirrorIndents/>
            <w:jc w:val="left"/>
            <w:rPr>
              <w:rFonts w:asciiTheme="majorEastAsia" w:eastAsiaTheme="majorEastAsia" w:hAnsiTheme="majorEastAsia"/>
              <w:bCs/>
              <w:szCs w:val="24"/>
            </w:rPr>
          </w:pPr>
          <w:r w:rsidRPr="00080EF5">
            <w:rPr>
              <w:rFonts w:asciiTheme="majorEastAsia" w:eastAsiaTheme="majorEastAsia" w:hAnsiTheme="majorEastAsia" w:hint="eastAsia"/>
              <w:bCs/>
              <w:szCs w:val="24"/>
            </w:rPr>
            <w:t>证券代码：</w:t>
          </w:r>
          <w:sdt>
            <w:sdtPr>
              <w:rPr>
                <w:rFonts w:asciiTheme="majorEastAsia" w:eastAsiaTheme="majorEastAsia" w:hAnsiTheme="majorEastAsia" w:hint="eastAsia"/>
                <w:bCs/>
                <w:szCs w:val="24"/>
              </w:rPr>
              <w:alias w:val="A股代码"/>
              <w:tag w:val="_GBC_cc6fdf7dc2054e4f9e082ed74b6a5425"/>
              <w:id w:val="1363562172"/>
              <w:lock w:val="sdtLocked"/>
              <w:placeholder>
                <w:docPart w:val="GBC22222222222222222222222222222"/>
              </w:placeholder>
            </w:sdtPr>
            <w:sdtContent>
              <w:r w:rsidRPr="00080EF5">
                <w:rPr>
                  <w:rFonts w:asciiTheme="majorEastAsia" w:eastAsiaTheme="majorEastAsia" w:hAnsiTheme="majorEastAsia" w:hint="eastAsia"/>
                  <w:bCs/>
                  <w:szCs w:val="24"/>
                </w:rPr>
                <w:t>600860</w:t>
              </w:r>
            </w:sdtContent>
          </w:sdt>
          <w:r w:rsidRPr="00080EF5">
            <w:rPr>
              <w:rFonts w:asciiTheme="majorEastAsia" w:eastAsiaTheme="majorEastAsia" w:hAnsiTheme="majorEastAsia" w:hint="eastAsia"/>
              <w:bCs/>
              <w:szCs w:val="24"/>
            </w:rPr>
            <w:t xml:space="preserve">      </w:t>
          </w:r>
          <w:r w:rsidR="00080EF5">
            <w:rPr>
              <w:rFonts w:asciiTheme="majorEastAsia" w:eastAsiaTheme="majorEastAsia" w:hAnsiTheme="majorEastAsia"/>
              <w:bCs/>
              <w:szCs w:val="24"/>
            </w:rPr>
            <w:t xml:space="preserve">    </w:t>
          </w:r>
          <w:r w:rsidRPr="00080EF5">
            <w:rPr>
              <w:rFonts w:asciiTheme="majorEastAsia" w:eastAsiaTheme="majorEastAsia" w:hAnsiTheme="majorEastAsia" w:hint="eastAsia"/>
              <w:bCs/>
              <w:szCs w:val="24"/>
            </w:rPr>
            <w:t>证券简称：</w:t>
          </w:r>
          <w:sdt>
            <w:sdtPr>
              <w:rPr>
                <w:rFonts w:asciiTheme="majorEastAsia" w:eastAsiaTheme="majorEastAsia" w:hAnsiTheme="majorEastAsia" w:hint="eastAsia"/>
                <w:bCs/>
                <w:szCs w:val="24"/>
              </w:rPr>
              <w:alias w:val="A股简称"/>
              <w:tag w:val="_GBC_77e8fad392474aa4be479414251ffb31"/>
              <w:id w:val="-41373189"/>
              <w:lock w:val="sdtLocked"/>
              <w:placeholder>
                <w:docPart w:val="GBC22222222222222222222222222222"/>
              </w:placeholder>
            </w:sdtPr>
            <w:sdtContent>
              <w:r w:rsidRPr="00080EF5">
                <w:rPr>
                  <w:rFonts w:asciiTheme="majorEastAsia" w:eastAsiaTheme="majorEastAsia" w:hAnsiTheme="majorEastAsia" w:hint="eastAsia"/>
                  <w:bCs/>
                  <w:szCs w:val="24"/>
                </w:rPr>
                <w:t>京城股份</w:t>
              </w:r>
            </w:sdtContent>
          </w:sdt>
          <w:r w:rsidRPr="00080EF5">
            <w:rPr>
              <w:rFonts w:asciiTheme="majorEastAsia" w:eastAsiaTheme="majorEastAsia" w:hAnsiTheme="majorEastAsia" w:hint="eastAsia"/>
              <w:bCs/>
              <w:szCs w:val="24"/>
            </w:rPr>
            <w:t xml:space="preserve">      </w:t>
          </w:r>
          <w:r w:rsidR="00080EF5">
            <w:rPr>
              <w:rFonts w:asciiTheme="majorEastAsia" w:eastAsiaTheme="majorEastAsia" w:hAnsiTheme="majorEastAsia"/>
              <w:bCs/>
              <w:szCs w:val="24"/>
            </w:rPr>
            <w:t xml:space="preserve">   </w:t>
          </w:r>
          <w:r w:rsidRPr="00080EF5">
            <w:rPr>
              <w:rFonts w:asciiTheme="majorEastAsia" w:eastAsiaTheme="majorEastAsia" w:hAnsiTheme="majorEastAsia" w:hint="eastAsia"/>
              <w:bCs/>
              <w:szCs w:val="24"/>
            </w:rPr>
            <w:t>公告编号：</w:t>
          </w:r>
          <w:sdt>
            <w:sdtPr>
              <w:rPr>
                <w:rFonts w:asciiTheme="majorEastAsia" w:eastAsiaTheme="majorEastAsia" w:hAnsiTheme="majorEastAsia" w:hint="eastAsia"/>
                <w:bCs/>
                <w:szCs w:val="24"/>
              </w:rPr>
              <w:alias w:val="临时公告编号"/>
              <w:tag w:val="_GBC_fff01b59764149628ec7651b658cdfb6"/>
              <w:id w:val="-1559933919"/>
              <w:lock w:val="sdtLocked"/>
              <w:placeholder>
                <w:docPart w:val="GBC22222222222222222222222222222"/>
              </w:placeholder>
            </w:sdtPr>
            <w:sdtContent>
              <w:r w:rsidRPr="00080EF5">
                <w:rPr>
                  <w:rFonts w:asciiTheme="majorEastAsia" w:eastAsiaTheme="majorEastAsia" w:hAnsiTheme="majorEastAsia" w:hint="eastAsia"/>
                  <w:bCs/>
                  <w:szCs w:val="24"/>
                </w:rPr>
                <w:t>2023-</w:t>
              </w:r>
              <w:r w:rsidR="00080EF5" w:rsidRPr="00080EF5">
                <w:rPr>
                  <w:rFonts w:asciiTheme="majorEastAsia" w:eastAsiaTheme="majorEastAsia" w:hAnsiTheme="majorEastAsia"/>
                  <w:bCs/>
                  <w:szCs w:val="24"/>
                </w:rPr>
                <w:t>036</w:t>
              </w:r>
            </w:sdtContent>
          </w:sdt>
        </w:p>
        <w:p w14:paraId="57CA5856" w14:textId="77777777" w:rsidR="00992640" w:rsidRPr="00080EF5" w:rsidRDefault="00000000">
          <w:pPr>
            <w:rPr>
              <w:bCs/>
              <w:szCs w:val="24"/>
            </w:rPr>
          </w:pPr>
        </w:p>
      </w:sdtContent>
    </w:sdt>
    <w:sdt>
      <w:sdtPr>
        <w:rPr>
          <w:rFonts w:ascii="黑体" w:eastAsia="黑体" w:hAnsi="黑体" w:hint="eastAsia"/>
          <w:b/>
          <w:sz w:val="28"/>
          <w:szCs w:val="28"/>
        </w:rPr>
        <w:alias w:val="模块:可转债上市公告"/>
        <w:tag w:val="_SEC_b41758ce170d4001bde4cc3e7b883f48"/>
        <w:id w:val="-461034492"/>
        <w:lock w:val="sdtLocked"/>
        <w:placeholder>
          <w:docPart w:val="GBC22222222222222222222222222222"/>
        </w:placeholder>
      </w:sdtPr>
      <w:sdtEndPr>
        <w:rPr>
          <w:color w:val="FF0000"/>
        </w:rPr>
      </w:sdtEndPr>
      <w:sdtContent>
        <w:p w14:paraId="7A51F267" w14:textId="34CD5BCB" w:rsidR="00992640" w:rsidRDefault="00000000">
          <w:pPr>
            <w:spacing w:beforeLines="50" w:before="156" w:afterLines="50" w:after="156" w:line="360" w:lineRule="auto"/>
            <w:jc w:val="center"/>
            <w:rPr>
              <w:rFonts w:ascii="黑体" w:eastAsia="黑体" w:hAnsi="黑体"/>
              <w:b/>
              <w:color w:val="FF0000"/>
              <w:sz w:val="28"/>
              <w:szCs w:val="28"/>
            </w:rPr>
          </w:pPr>
          <w:sdt>
            <w:sdtPr>
              <w:rPr>
                <w:rFonts w:ascii="黑体" w:eastAsia="黑体" w:hAnsi="黑体" w:hint="eastAsia"/>
                <w:b/>
                <w:color w:val="FF0000"/>
                <w:sz w:val="36"/>
                <w:szCs w:val="36"/>
              </w:rPr>
              <w:alias w:val="公司法定中文名称"/>
              <w:tag w:val="_GBC_469ed98c26544cde935109dfa7edca74"/>
              <w:id w:val="1622960490"/>
              <w:lock w:val="sdtLocked"/>
              <w:placeholder>
                <w:docPart w:val="GBC22222222222222222222222222222"/>
              </w:placeholder>
              <w:dataBinding w:prefixMappings="xmlns:clcta-gie='clcta-gie'" w:xpath="/*/clcta-gie:GongSiFaDingZhongWenMingCheng[not(@periodRef)]" w:storeItemID="{F9CFF96E-F764-41B9-B1F0-CADBA89E637A}"/>
              <w:text/>
            </w:sdtPr>
            <w:sdtContent>
              <w:r>
                <w:rPr>
                  <w:rFonts w:ascii="黑体" w:eastAsia="黑体" w:hAnsi="黑体" w:hint="eastAsia"/>
                  <w:b/>
                  <w:color w:val="FF0000"/>
                  <w:sz w:val="36"/>
                  <w:szCs w:val="36"/>
                </w:rPr>
                <w:t>北京京城机电股份有限公司</w:t>
              </w:r>
            </w:sdtContent>
          </w:sdt>
        </w:p>
        <w:p w14:paraId="36215F35" w14:textId="341D705A" w:rsidR="00992640" w:rsidRDefault="00080EF5">
          <w:pPr>
            <w:spacing w:beforeLines="50" w:before="156" w:afterLines="50" w:after="156" w:line="360" w:lineRule="auto"/>
            <w:jc w:val="center"/>
            <w:rPr>
              <w:rFonts w:ascii="黑体" w:eastAsia="黑体" w:hAnsi="黑体"/>
              <w:b/>
              <w:color w:val="FF0000"/>
              <w:sz w:val="28"/>
              <w:szCs w:val="28"/>
            </w:rPr>
          </w:pPr>
          <w:r w:rsidRPr="00080EF5">
            <w:rPr>
              <w:rFonts w:ascii="黑体" w:eastAsia="黑体" w:hAnsi="黑体" w:hint="eastAsia"/>
              <w:b/>
              <w:color w:val="FF0000"/>
              <w:sz w:val="36"/>
              <w:szCs w:val="36"/>
            </w:rPr>
            <w:t>2</w:t>
          </w:r>
          <w:r w:rsidRPr="00080EF5">
            <w:rPr>
              <w:rFonts w:ascii="黑体" w:eastAsia="黑体" w:hAnsi="黑体"/>
              <w:b/>
              <w:color w:val="FF0000"/>
              <w:sz w:val="36"/>
              <w:szCs w:val="36"/>
            </w:rPr>
            <w:t>020</w:t>
          </w:r>
          <w:r w:rsidRPr="00080EF5">
            <w:rPr>
              <w:rFonts w:ascii="黑体" w:eastAsia="黑体" w:hAnsi="黑体" w:hint="eastAsia"/>
              <w:b/>
              <w:color w:val="FF0000"/>
              <w:sz w:val="36"/>
              <w:szCs w:val="36"/>
            </w:rPr>
            <w:t>年非公开发行限售股上市流通的公告</w:t>
          </w:r>
        </w:p>
      </w:sdtContent>
    </w:sdt>
    <w:sdt>
      <w:sdtPr>
        <w:rPr>
          <w:rFonts w:asciiTheme="minorEastAsia" w:hAnsiTheme="minorEastAsia"/>
          <w:i/>
          <w:color w:val="0070C0"/>
          <w:szCs w:val="24"/>
        </w:rPr>
        <w:alias w:val="模块:本公司董事会及全体董事保证本公告内容不存在任何虚假记载、误导..."/>
        <w:tag w:val="_SEC_36fd8164e5044892854b7c85141847a1"/>
        <w:id w:val="-809638835"/>
        <w:lock w:val="sdtLocked"/>
        <w:placeholder>
          <w:docPart w:val="GBC22222222222222222222222222222"/>
        </w:placeholder>
      </w:sdtPr>
      <w:sdtEndPr>
        <w:rPr>
          <w:rFonts w:asciiTheme="minorHAnsi" w:hAnsiTheme="minorHAnsi"/>
          <w:szCs w:val="21"/>
        </w:rPr>
      </w:sdtEndPr>
      <w:sdtContent>
        <w:tbl>
          <w:tblPr>
            <w:tblStyle w:val="a3"/>
            <w:tblW w:w="5000" w:type="pct"/>
            <w:tblLook w:val="04A0" w:firstRow="1" w:lastRow="0" w:firstColumn="1" w:lastColumn="0" w:noHBand="0" w:noVBand="1"/>
          </w:tblPr>
          <w:tblGrid>
            <w:gridCol w:w="8720"/>
          </w:tblGrid>
          <w:tr w:rsidR="00992640" w14:paraId="340F145C" w14:textId="77777777" w:rsidTr="00BB674B">
            <w:tc>
              <w:tcPr>
                <w:tcW w:w="5000" w:type="pct"/>
              </w:tcPr>
              <w:p w14:paraId="24AA4B14" w14:textId="4EA43858" w:rsidR="00992640" w:rsidRDefault="00000000" w:rsidP="00080EF5">
                <w:pPr>
                  <w:spacing w:line="360" w:lineRule="auto"/>
                  <w:rPr>
                    <w:rFonts w:ascii="宋体" w:eastAsia="宋体" w:hAnsi="宋体"/>
                    <w:color w:val="0070C0"/>
                    <w:szCs w:val="24"/>
                  </w:rPr>
                </w:pPr>
                <w:r>
                  <w:rPr>
                    <w:rFonts w:asciiTheme="minorEastAsia" w:hAnsiTheme="minorEastAsia" w:hint="eastAsia"/>
                    <w:szCs w:val="24"/>
                  </w:rPr>
                  <w:t xml:space="preserve">    </w:t>
                </w:r>
                <w:r>
                  <w:rPr>
                    <w:rFonts w:ascii="宋体" w:eastAsia="宋体" w:hAnsi="宋体" w:hint="eastAsia"/>
                    <w:szCs w:val="24"/>
                  </w:rPr>
                  <w:t xml:space="preserve">本公司董事会及全体董事保证本公告内容不存在任何虚假记载、误导性陈述或者重大遗漏，并对其内容的真实性、准确性和完整性依法承担法律责任。    </w:t>
                </w:r>
              </w:p>
            </w:tc>
          </w:tr>
        </w:tbl>
        <w:p w14:paraId="418CDBF2" w14:textId="77777777" w:rsidR="00992640" w:rsidRDefault="00000000">
          <w:pPr>
            <w:rPr>
              <w:i/>
              <w:color w:val="0070C0"/>
              <w:szCs w:val="21"/>
            </w:rPr>
          </w:pPr>
        </w:p>
      </w:sdtContent>
    </w:sdt>
    <w:p w14:paraId="53DEBA8A" w14:textId="19B79117" w:rsidR="00992640" w:rsidRDefault="00000000">
      <w:pPr>
        <w:pStyle w:val="1"/>
        <w:keepNext w:val="0"/>
        <w:keepLines w:val="0"/>
        <w:tabs>
          <w:tab w:val="left" w:pos="3372"/>
        </w:tabs>
        <w:spacing w:line="240" w:lineRule="auto"/>
        <w:ind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sdt>
      <w:sdtPr>
        <w:rPr>
          <w:rFonts w:ascii="仿宋_GB2312" w:eastAsia="仿宋_GB2312" w:hAnsiTheme="minorEastAsia" w:hint="eastAsia"/>
          <w:sz w:val="28"/>
        </w:rPr>
        <w:alias w:val="模块:股票上市类型"/>
        <w:tag w:val="_SEC_b43a402482764390adb7b6e242651dbd"/>
        <w:id w:val="823704386"/>
        <w:lock w:val="sdtLocked"/>
        <w:placeholder>
          <w:docPart w:val="GBC22222222222222222222222222222"/>
        </w:placeholder>
      </w:sdtPr>
      <w:sdtEndPr>
        <w:rPr>
          <w:rFonts w:asciiTheme="minorEastAsia" w:eastAsiaTheme="minorEastAsia"/>
        </w:rPr>
      </w:sdtEndPr>
      <w:sdtContent>
        <w:p w14:paraId="45398EFC" w14:textId="69F420D7" w:rsidR="00992640" w:rsidRDefault="00000000">
          <w:pPr>
            <w:numPr>
              <w:ilvl w:val="0"/>
              <w:numId w:val="10"/>
            </w:numPr>
            <w:adjustRightInd w:val="0"/>
            <w:snapToGrid w:val="0"/>
            <w:spacing w:line="360" w:lineRule="auto"/>
            <w:ind w:left="0" w:firstLineChars="200" w:firstLine="560"/>
            <w:rPr>
              <w:rFonts w:asciiTheme="minorEastAsia" w:hAnsiTheme="minorEastAsia"/>
              <w:sz w:val="28"/>
            </w:rPr>
          </w:pPr>
          <w:r>
            <w:rPr>
              <w:rFonts w:asciiTheme="minorEastAsia" w:hAnsiTheme="minorEastAsia" w:hint="eastAsia"/>
              <w:sz w:val="28"/>
            </w:rPr>
            <w:t>本次股票上市类型为</w:t>
          </w:r>
          <w:sdt>
            <w:sdtPr>
              <w:rPr>
                <w:rFonts w:asciiTheme="minorEastAsia" w:hAnsiTheme="minorEastAsia" w:hint="eastAsia"/>
                <w:sz w:val="28"/>
              </w:rPr>
              <w:alias w:val="股票上市类型"/>
              <w:tag w:val="_GBC_878a3e380d604621b88f15d69b03bcf2"/>
              <w:id w:val="-818067"/>
              <w:lock w:val="sdtLocked"/>
              <w:placeholder>
                <w:docPart w:val="GBC22222222222222222222222222222"/>
              </w:placeholder>
              <w:comboBox>
                <w:listItem w:displayText="首发" w:value="首发"/>
                <w:listItem w:displayText="非公开发行" w:value="非公开发行"/>
                <w:listItem w:displayText="股权激励" w:value="股权激励"/>
                <w:listItem w:displayText="首发战略配售股票/存托凭证（限售期为**月）" w:value="首发战略配售股票/存托凭证（限售期为**月）"/>
                <w:listItem w:displayText="配股/存" w:value="配股/存"/>
                <w:listItem w:displayText="增发" w:value="增发"/>
                <w:listItem w:displayText="吸收合并" w:value="吸收合并"/>
                <w:listItem w:displayText="股改后限售" w:value="股改后限售"/>
                <w:listItem w:displayText="其他" w:value="其他"/>
              </w:comboBox>
            </w:sdtPr>
            <w:sdtContent>
              <w:r w:rsidR="00080EF5">
                <w:rPr>
                  <w:rFonts w:asciiTheme="minorEastAsia" w:hAnsiTheme="minorEastAsia" w:hint="eastAsia"/>
                  <w:sz w:val="28"/>
                </w:rPr>
                <w:t>非公开发行</w:t>
              </w:r>
            </w:sdtContent>
          </w:sdt>
          <w:r>
            <w:rPr>
              <w:rFonts w:asciiTheme="minorEastAsia" w:hAnsiTheme="minorEastAsia" w:hint="eastAsia"/>
              <w:sz w:val="28"/>
            </w:rPr>
            <w:t>股份；股票认购方式为</w:t>
          </w:r>
          <w:sdt>
            <w:sdtPr>
              <w:rPr>
                <w:rFonts w:asciiTheme="minorEastAsia" w:hAnsiTheme="minorEastAsia" w:hint="eastAsia"/>
                <w:sz w:val="28"/>
              </w:rPr>
              <w:alias w:val="股票认购方式"/>
              <w:tag w:val="_GBC_9655fcaae98c4749b579c929b144972c"/>
              <w:id w:val="-1648808897"/>
              <w:lock w:val="sdtLocked"/>
              <w:placeholder>
                <w:docPart w:val="GBC22222222222222222222222222222"/>
              </w:placeholder>
              <w:comboBox>
                <w:listItem w:displayText="网下" w:value="网下"/>
                <w:listItem w:displayText="网上" w:value="网上"/>
              </w:comboBox>
            </w:sdtPr>
            <w:sdtContent>
              <w:r w:rsidR="00080EF5">
                <w:rPr>
                  <w:rFonts w:asciiTheme="minorEastAsia" w:hAnsiTheme="minorEastAsia" w:hint="eastAsia"/>
                  <w:sz w:val="28"/>
                </w:rPr>
                <w:t>网下</w:t>
              </w:r>
            </w:sdtContent>
          </w:sdt>
          <w:r>
            <w:rPr>
              <w:rFonts w:asciiTheme="minorEastAsia" w:hAnsiTheme="minorEastAsia" w:hint="eastAsia"/>
              <w:sz w:val="28"/>
            </w:rPr>
            <w:t>，上市股数为</w:t>
          </w:r>
          <w:sdt>
            <w:sdtPr>
              <w:rPr>
                <w:rFonts w:asciiTheme="minorEastAsia" w:hAnsiTheme="minorEastAsia" w:hint="eastAsia"/>
                <w:sz w:val="28"/>
              </w:rPr>
              <w:alias w:val="上市股数"/>
              <w:tag w:val="_GBC_586888b94dd747cfb51c31d725e99366"/>
              <w:id w:val="-425277566"/>
              <w:lock w:val="sdtLocked"/>
              <w:placeholder>
                <w:docPart w:val="GBC22222222222222222222222222222"/>
              </w:placeholder>
            </w:sdtPr>
            <w:sdtContent>
              <w:r w:rsidR="00080EF5">
                <w:rPr>
                  <w:rFonts w:asciiTheme="minorEastAsia" w:hAnsiTheme="minorEastAsia"/>
                  <w:sz w:val="28"/>
                </w:rPr>
                <w:t>63,000,000</w:t>
              </w:r>
            </w:sdtContent>
          </w:sdt>
          <w:r>
            <w:rPr>
              <w:rFonts w:asciiTheme="minorEastAsia" w:hAnsiTheme="minorEastAsia" w:hint="eastAsia"/>
              <w:sz w:val="28"/>
            </w:rPr>
            <w:t>股。</w:t>
          </w:r>
        </w:p>
      </w:sdtContent>
    </w:sdt>
    <w:sdt>
      <w:sdtPr>
        <w:rPr>
          <w:rFonts w:asciiTheme="minorEastAsia" w:hAnsiTheme="minorEastAsia" w:hint="eastAsia"/>
          <w:sz w:val="28"/>
        </w:rPr>
        <w:alias w:val="模块:本次股票上市流通总数      股。"/>
        <w:tag w:val="_SEC_aa6cbb3e26d8440b81ae392c6a790d80"/>
        <w:id w:val="656270250"/>
        <w:lock w:val="sdtLocked"/>
        <w:placeholder>
          <w:docPart w:val="GBC22222222222222222222222222222"/>
        </w:placeholder>
      </w:sdtPr>
      <w:sdtContent>
        <w:p w14:paraId="4C2F2B4B" w14:textId="52D8A5A3" w:rsidR="00992640" w:rsidRDefault="00000000">
          <w:pPr>
            <w:adjustRightInd w:val="0"/>
            <w:snapToGrid w:val="0"/>
            <w:spacing w:line="360" w:lineRule="auto"/>
            <w:ind w:left="560"/>
            <w:rPr>
              <w:rFonts w:asciiTheme="minorEastAsia" w:hAnsiTheme="minorEastAsia"/>
              <w:sz w:val="28"/>
            </w:rPr>
          </w:pPr>
          <w:r>
            <w:rPr>
              <w:rFonts w:asciiTheme="minorEastAsia" w:hAnsiTheme="minorEastAsia" w:hint="eastAsia"/>
              <w:sz w:val="28"/>
            </w:rPr>
            <w:t>本次股票上市流通总数为</w:t>
          </w:r>
          <w:sdt>
            <w:sdtPr>
              <w:rPr>
                <w:rFonts w:asciiTheme="minorEastAsia" w:hAnsiTheme="minorEastAsia" w:hint="eastAsia"/>
                <w:sz w:val="28"/>
              </w:rPr>
              <w:alias w:val="股票上市流通总数"/>
              <w:tag w:val="_GBC_1e2b45d78acb44ea90706152f652a13a"/>
              <w:id w:val="-27572220"/>
              <w:lock w:val="sdtLocked"/>
              <w:placeholder>
                <w:docPart w:val="GBC22222222222222222222222222222"/>
              </w:placeholder>
            </w:sdtPr>
            <w:sdtContent>
              <w:r w:rsidR="00080EF5">
                <w:rPr>
                  <w:rFonts w:asciiTheme="minorEastAsia" w:hAnsiTheme="minorEastAsia"/>
                  <w:sz w:val="28"/>
                </w:rPr>
                <w:t>63,000,000</w:t>
              </w:r>
            </w:sdtContent>
          </w:sdt>
          <w:r>
            <w:rPr>
              <w:rFonts w:asciiTheme="minorEastAsia" w:hAnsiTheme="minorEastAsia" w:hint="eastAsia"/>
              <w:sz w:val="28"/>
            </w:rPr>
            <w:t>股。</w:t>
          </w:r>
        </w:p>
      </w:sdtContent>
    </w:sdt>
    <w:sdt>
      <w:sdtPr>
        <w:rPr>
          <w:rFonts w:asciiTheme="minorEastAsia" w:hAnsiTheme="minorEastAsia" w:hint="eastAsia"/>
          <w:sz w:val="28"/>
        </w:rPr>
        <w:alias w:val="模块:本次股票上市流通日期      。"/>
        <w:tag w:val="_SEC_b0ab61e502194c8da2f28470fa0a0c8b"/>
        <w:id w:val="-1058850167"/>
        <w:lock w:val="sdtLocked"/>
        <w:placeholder>
          <w:docPart w:val="GBC22222222222222222222222222222"/>
        </w:placeholder>
      </w:sdtPr>
      <w:sdtContent>
        <w:p w14:paraId="489CBC9B" w14:textId="18EEA42F" w:rsidR="00992640" w:rsidRDefault="00000000">
          <w:pPr>
            <w:numPr>
              <w:ilvl w:val="0"/>
              <w:numId w:val="10"/>
            </w:numPr>
            <w:adjustRightInd w:val="0"/>
            <w:snapToGrid w:val="0"/>
            <w:spacing w:line="360" w:lineRule="auto"/>
            <w:ind w:left="0" w:firstLineChars="200" w:firstLine="560"/>
            <w:rPr>
              <w:rFonts w:asciiTheme="minorEastAsia" w:hAnsiTheme="minorEastAsia"/>
              <w:sz w:val="28"/>
            </w:rPr>
          </w:pPr>
          <w:r>
            <w:rPr>
              <w:rFonts w:asciiTheme="minorEastAsia" w:hAnsiTheme="minorEastAsia" w:hint="eastAsia"/>
              <w:sz w:val="28"/>
            </w:rPr>
            <w:t>本次股票上市流通日期为</w:t>
          </w:r>
          <w:sdt>
            <w:sdtPr>
              <w:rPr>
                <w:rFonts w:asciiTheme="minorEastAsia" w:hAnsiTheme="minorEastAsia" w:hint="eastAsia"/>
                <w:sz w:val="28"/>
              </w:rPr>
              <w:alias w:val="股票上市流通日期"/>
              <w:tag w:val="_GBC_7b8cb92800c64ed9b06bd4a7bd82668f"/>
              <w:id w:val="-324677402"/>
              <w:lock w:val="sdtLocked"/>
              <w:placeholder>
                <w:docPart w:val="GBC22222222222222222222222222222"/>
              </w:placeholder>
              <w:date w:fullDate="2023-07-10T00:00:00Z">
                <w:dateFormat w:val="yyyy'年'M'月'd'日'"/>
                <w:lid w:val="zh-CN"/>
                <w:storeMappedDataAs w:val="dateTime"/>
                <w:calendar w:val="gregorian"/>
              </w:date>
            </w:sdtPr>
            <w:sdtContent>
              <w:r w:rsidR="00080EF5">
                <w:rPr>
                  <w:rFonts w:asciiTheme="minorEastAsia" w:hAnsiTheme="minorEastAsia" w:hint="eastAsia"/>
                  <w:sz w:val="28"/>
                </w:rPr>
                <w:t>2023年7月10日</w:t>
              </w:r>
            </w:sdtContent>
          </w:sdt>
          <w:r>
            <w:rPr>
              <w:rFonts w:asciiTheme="minorEastAsia" w:hAnsiTheme="minorEastAsia" w:hint="eastAsia"/>
              <w:sz w:val="28"/>
            </w:rPr>
            <w:t>。</w:t>
          </w:r>
        </w:p>
      </w:sdtContent>
    </w:sdt>
    <w:p w14:paraId="63A808E4" w14:textId="4069EE9E" w:rsidR="00992640" w:rsidRDefault="00992640"/>
    <w:p w14:paraId="0990214D" w14:textId="77777777" w:rsidR="00080EF5" w:rsidRPr="00E53C74" w:rsidRDefault="00080EF5" w:rsidP="00080EF5">
      <w:pPr>
        <w:spacing w:line="500" w:lineRule="exact"/>
        <w:ind w:firstLineChars="257" w:firstLine="619"/>
        <w:rPr>
          <w:rFonts w:ascii="宋体" w:hAnsi="宋体" w:hint="eastAsia"/>
          <w:b/>
          <w:szCs w:val="24"/>
        </w:rPr>
      </w:pPr>
      <w:r w:rsidRPr="00F868A7">
        <w:rPr>
          <w:rFonts w:ascii="宋体" w:hAnsi="宋体" w:hint="eastAsia"/>
          <w:b/>
          <w:szCs w:val="24"/>
        </w:rPr>
        <w:t>一、本次限售股上市类型</w:t>
      </w:r>
    </w:p>
    <w:p w14:paraId="795A3A5F" w14:textId="77777777" w:rsidR="00080EF5" w:rsidRDefault="00080EF5" w:rsidP="00080EF5">
      <w:pPr>
        <w:tabs>
          <w:tab w:val="left" w:pos="0"/>
        </w:tabs>
        <w:spacing w:line="460" w:lineRule="exact"/>
        <w:ind w:firstLineChars="200" w:firstLine="480"/>
        <w:jc w:val="left"/>
        <w:rPr>
          <w:rFonts w:ascii="宋体" w:hAnsi="宋体"/>
          <w:szCs w:val="24"/>
        </w:rPr>
      </w:pPr>
      <w:r>
        <w:rPr>
          <w:rFonts w:ascii="宋体" w:hAnsi="宋体" w:hint="eastAsia"/>
          <w:szCs w:val="24"/>
        </w:rPr>
        <w:t>经</w:t>
      </w:r>
      <w:r w:rsidRPr="00024B5C">
        <w:rPr>
          <w:rFonts w:ascii="宋体" w:hAnsi="宋体" w:hint="eastAsia"/>
          <w:szCs w:val="24"/>
        </w:rPr>
        <w:t>中国证券监督管理委员会（以下简称“中国证监会”）</w:t>
      </w:r>
      <w:r w:rsidRPr="00220CD2">
        <w:rPr>
          <w:rFonts w:ascii="宋体" w:hAnsi="宋体" w:hint="eastAsia"/>
          <w:szCs w:val="24"/>
        </w:rPr>
        <w:t>《关于核准北京京城机电股份有限公司非公开发行股票的批复》（证监许可[2019]2551号）</w:t>
      </w:r>
      <w:r>
        <w:rPr>
          <w:rFonts w:ascii="宋体" w:hAnsi="宋体" w:hint="eastAsia"/>
          <w:szCs w:val="24"/>
        </w:rPr>
        <w:t>核准，公司获准</w:t>
      </w:r>
      <w:r w:rsidRPr="009D6204">
        <w:rPr>
          <w:rFonts w:ascii="宋体" w:hAnsi="宋体" w:hint="eastAsia"/>
          <w:szCs w:val="24"/>
        </w:rPr>
        <w:t>非公开发行不超过8,440万股（含本数）新股。</w:t>
      </w:r>
      <w:r w:rsidRPr="003E53B7">
        <w:rPr>
          <w:rFonts w:ascii="宋体" w:hAnsi="宋体" w:hint="eastAsia"/>
          <w:szCs w:val="24"/>
        </w:rPr>
        <w:t>本次</w:t>
      </w:r>
      <w:r>
        <w:rPr>
          <w:rFonts w:ascii="宋体" w:hAnsi="宋体" w:hint="eastAsia"/>
          <w:szCs w:val="24"/>
        </w:rPr>
        <w:t>非公开发行</w:t>
      </w:r>
      <w:r w:rsidRPr="003E53B7">
        <w:rPr>
          <w:rFonts w:ascii="宋体" w:hAnsi="宋体" w:hint="eastAsia"/>
          <w:szCs w:val="24"/>
        </w:rPr>
        <w:t>的新增</w:t>
      </w:r>
      <w:r>
        <w:rPr>
          <w:rFonts w:ascii="宋体" w:hAnsi="宋体" w:hint="eastAsia"/>
          <w:szCs w:val="24"/>
        </w:rPr>
        <w:t>A股股</w:t>
      </w:r>
      <w:r w:rsidRPr="003E53B7">
        <w:rPr>
          <w:rFonts w:ascii="宋体" w:hAnsi="宋体" w:hint="eastAsia"/>
          <w:szCs w:val="24"/>
        </w:rPr>
        <w:t>数为</w:t>
      </w:r>
      <w:r>
        <w:rPr>
          <w:rFonts w:ascii="宋体" w:hAnsi="宋体"/>
          <w:szCs w:val="24"/>
        </w:rPr>
        <w:t>63</w:t>
      </w:r>
      <w:r>
        <w:rPr>
          <w:rFonts w:ascii="宋体" w:hAnsi="宋体" w:hint="eastAsia"/>
          <w:szCs w:val="24"/>
        </w:rPr>
        <w:t>,</w:t>
      </w:r>
      <w:r>
        <w:rPr>
          <w:rFonts w:ascii="宋体" w:hAnsi="宋体"/>
          <w:szCs w:val="24"/>
        </w:rPr>
        <w:t>000</w:t>
      </w:r>
      <w:r>
        <w:rPr>
          <w:rFonts w:ascii="宋体" w:hAnsi="宋体" w:hint="eastAsia"/>
          <w:szCs w:val="24"/>
        </w:rPr>
        <w:t>,</w:t>
      </w:r>
      <w:r>
        <w:rPr>
          <w:rFonts w:ascii="宋体" w:hAnsi="宋体"/>
          <w:szCs w:val="24"/>
        </w:rPr>
        <w:t>000</w:t>
      </w:r>
      <w:r w:rsidRPr="003E53B7">
        <w:rPr>
          <w:rFonts w:ascii="宋体" w:hAnsi="宋体" w:hint="eastAsia"/>
          <w:szCs w:val="24"/>
        </w:rPr>
        <w:t>股，均为</w:t>
      </w:r>
      <w:r>
        <w:rPr>
          <w:rFonts w:ascii="宋体" w:hAnsi="宋体" w:hint="eastAsia"/>
          <w:szCs w:val="24"/>
        </w:rPr>
        <w:t>有限</w:t>
      </w:r>
      <w:proofErr w:type="gramStart"/>
      <w:r>
        <w:rPr>
          <w:rFonts w:ascii="宋体" w:hAnsi="宋体" w:hint="eastAsia"/>
          <w:szCs w:val="24"/>
        </w:rPr>
        <w:t>售条件</w:t>
      </w:r>
      <w:proofErr w:type="gramEnd"/>
      <w:r>
        <w:rPr>
          <w:rFonts w:ascii="宋体" w:hAnsi="宋体" w:hint="eastAsia"/>
          <w:szCs w:val="24"/>
        </w:rPr>
        <w:t>的流通股，已于</w:t>
      </w:r>
      <w:r w:rsidRPr="003E53B7">
        <w:rPr>
          <w:rFonts w:ascii="宋体" w:hAnsi="宋体" w:hint="eastAsia"/>
          <w:szCs w:val="24"/>
        </w:rPr>
        <w:t>202</w:t>
      </w:r>
      <w:r>
        <w:rPr>
          <w:rFonts w:ascii="宋体" w:hAnsi="宋体"/>
          <w:szCs w:val="24"/>
        </w:rPr>
        <w:t>0</w:t>
      </w:r>
      <w:r w:rsidRPr="003E53B7">
        <w:rPr>
          <w:rFonts w:ascii="宋体" w:hAnsi="宋体" w:hint="eastAsia"/>
          <w:szCs w:val="24"/>
        </w:rPr>
        <w:t>年</w:t>
      </w:r>
      <w:r>
        <w:rPr>
          <w:rFonts w:ascii="宋体" w:hAnsi="宋体"/>
          <w:szCs w:val="24"/>
        </w:rPr>
        <w:t>7</w:t>
      </w:r>
      <w:r w:rsidRPr="003E53B7">
        <w:rPr>
          <w:rFonts w:ascii="宋体" w:hAnsi="宋体" w:hint="eastAsia"/>
          <w:szCs w:val="24"/>
        </w:rPr>
        <w:t>月</w:t>
      </w:r>
      <w:r>
        <w:rPr>
          <w:rFonts w:ascii="宋体" w:hAnsi="宋体"/>
          <w:szCs w:val="24"/>
        </w:rPr>
        <w:t>9</w:t>
      </w:r>
      <w:r w:rsidRPr="003E53B7">
        <w:rPr>
          <w:rFonts w:ascii="宋体" w:hAnsi="宋体" w:hint="eastAsia"/>
          <w:szCs w:val="24"/>
        </w:rPr>
        <w:t>日在中国证券登记结算有限责任</w:t>
      </w:r>
      <w:r>
        <w:rPr>
          <w:rFonts w:ascii="宋体" w:hAnsi="宋体" w:hint="eastAsia"/>
          <w:szCs w:val="24"/>
        </w:rPr>
        <w:t>公司</w:t>
      </w:r>
      <w:r w:rsidRPr="003E53B7">
        <w:rPr>
          <w:rFonts w:ascii="宋体" w:hAnsi="宋体" w:hint="eastAsia"/>
          <w:szCs w:val="24"/>
        </w:rPr>
        <w:t>上海分</w:t>
      </w:r>
      <w:r>
        <w:rPr>
          <w:rFonts w:ascii="宋体" w:hAnsi="宋体" w:hint="eastAsia"/>
          <w:szCs w:val="24"/>
        </w:rPr>
        <w:t>公司</w:t>
      </w:r>
      <w:r w:rsidRPr="003E53B7">
        <w:rPr>
          <w:rFonts w:ascii="宋体" w:hAnsi="宋体" w:hint="eastAsia"/>
          <w:szCs w:val="24"/>
        </w:rPr>
        <w:t>办理完成登记</w:t>
      </w:r>
      <w:r w:rsidRPr="000E3EC4">
        <w:rPr>
          <w:rFonts w:ascii="宋体" w:hAnsi="宋体" w:hint="eastAsia"/>
          <w:szCs w:val="24"/>
        </w:rPr>
        <w:t>本次发行新增股份登记托管及限售手续。</w:t>
      </w:r>
    </w:p>
    <w:p w14:paraId="157E3F95" w14:textId="77777777" w:rsidR="00080EF5" w:rsidRPr="00C35103" w:rsidRDefault="00080EF5" w:rsidP="00080EF5">
      <w:pPr>
        <w:tabs>
          <w:tab w:val="left" w:pos="0"/>
        </w:tabs>
        <w:spacing w:line="460" w:lineRule="exact"/>
        <w:ind w:firstLineChars="200" w:firstLine="480"/>
        <w:jc w:val="left"/>
        <w:rPr>
          <w:rFonts w:ascii="宋体" w:hAnsi="宋体"/>
          <w:szCs w:val="24"/>
        </w:rPr>
      </w:pPr>
      <w:r w:rsidRPr="00C35103">
        <w:rPr>
          <w:rFonts w:ascii="宋体" w:hAnsi="宋体" w:hint="eastAsia"/>
          <w:szCs w:val="24"/>
        </w:rPr>
        <w:t>本次</w:t>
      </w:r>
      <w:r>
        <w:rPr>
          <w:rFonts w:ascii="宋体" w:hAnsi="宋体" w:hint="eastAsia"/>
          <w:szCs w:val="24"/>
        </w:rPr>
        <w:t>非公开</w:t>
      </w:r>
      <w:r w:rsidRPr="00C35103">
        <w:rPr>
          <w:rFonts w:ascii="宋体" w:hAnsi="宋体" w:hint="eastAsia"/>
          <w:szCs w:val="24"/>
        </w:rPr>
        <w:t>发行对象为</w:t>
      </w:r>
      <w:r>
        <w:rPr>
          <w:rFonts w:ascii="宋体" w:hAnsi="宋体" w:hint="eastAsia"/>
          <w:szCs w:val="24"/>
        </w:rPr>
        <w:t>控股股东</w:t>
      </w:r>
      <w:r w:rsidRPr="000E3EC4">
        <w:rPr>
          <w:rFonts w:ascii="Times New Roman" w:hAnsi="Times New Roman" w:hint="eastAsia"/>
          <w:szCs w:val="24"/>
        </w:rPr>
        <w:t>北京京城机电控股有限责任公司，</w:t>
      </w:r>
      <w:r w:rsidRPr="000E3EC4">
        <w:rPr>
          <w:rFonts w:ascii="宋体" w:hAnsi="宋体" w:hint="eastAsia"/>
          <w:szCs w:val="24"/>
        </w:rPr>
        <w:t>本次</w:t>
      </w:r>
      <w:r>
        <w:rPr>
          <w:rFonts w:ascii="宋体" w:hAnsi="宋体" w:hint="eastAsia"/>
          <w:szCs w:val="24"/>
        </w:rPr>
        <w:t>非公开</w:t>
      </w:r>
      <w:r w:rsidRPr="000E3EC4">
        <w:rPr>
          <w:rFonts w:ascii="宋体" w:hAnsi="宋体" w:hint="eastAsia"/>
          <w:szCs w:val="24"/>
        </w:rPr>
        <w:t>发行新增</w:t>
      </w:r>
      <w:r>
        <w:rPr>
          <w:rFonts w:ascii="宋体" w:hAnsi="宋体" w:hint="eastAsia"/>
          <w:szCs w:val="24"/>
        </w:rPr>
        <w:t>A股均</w:t>
      </w:r>
      <w:r w:rsidRPr="000E3EC4">
        <w:rPr>
          <w:rFonts w:ascii="宋体" w:hAnsi="宋体" w:hint="eastAsia"/>
          <w:szCs w:val="24"/>
        </w:rPr>
        <w:t>为有限</w:t>
      </w:r>
      <w:proofErr w:type="gramStart"/>
      <w:r w:rsidRPr="000E3EC4">
        <w:rPr>
          <w:rFonts w:ascii="宋体" w:hAnsi="宋体" w:hint="eastAsia"/>
          <w:szCs w:val="24"/>
        </w:rPr>
        <w:t>售条件</w:t>
      </w:r>
      <w:proofErr w:type="gramEnd"/>
      <w:r w:rsidRPr="000E3EC4">
        <w:rPr>
          <w:rFonts w:ascii="宋体" w:hAnsi="宋体" w:hint="eastAsia"/>
          <w:szCs w:val="24"/>
        </w:rPr>
        <w:t>流通股，限售期为36个月</w:t>
      </w:r>
      <w:r w:rsidRPr="00C35103">
        <w:rPr>
          <w:rFonts w:ascii="宋体" w:hAnsi="宋体" w:hint="eastAsia"/>
          <w:szCs w:val="24"/>
        </w:rPr>
        <w:t>。</w:t>
      </w:r>
    </w:p>
    <w:p w14:paraId="2759EE5A" w14:textId="77777777" w:rsidR="00080EF5" w:rsidRPr="00E53C74" w:rsidRDefault="00080EF5" w:rsidP="00080EF5">
      <w:pPr>
        <w:spacing w:line="500" w:lineRule="exact"/>
        <w:ind w:firstLineChars="200" w:firstLine="482"/>
        <w:rPr>
          <w:rFonts w:ascii="宋体" w:hAnsi="宋体" w:hint="eastAsia"/>
          <w:b/>
          <w:szCs w:val="24"/>
        </w:rPr>
      </w:pPr>
      <w:r w:rsidRPr="00364047">
        <w:rPr>
          <w:rFonts w:ascii="宋体" w:hAnsi="宋体" w:hint="eastAsia"/>
          <w:b/>
          <w:szCs w:val="24"/>
        </w:rPr>
        <w:t>二、本次限售股形成后至今公司股本数量变化情况</w:t>
      </w:r>
    </w:p>
    <w:p w14:paraId="4019C784" w14:textId="77777777" w:rsidR="00080EF5" w:rsidRDefault="00080EF5" w:rsidP="00080EF5">
      <w:pPr>
        <w:spacing w:line="500" w:lineRule="exact"/>
        <w:ind w:firstLineChars="200" w:firstLine="480"/>
        <w:rPr>
          <w:rFonts w:ascii="宋体" w:hAnsi="宋体"/>
          <w:szCs w:val="24"/>
        </w:rPr>
      </w:pPr>
      <w:r w:rsidRPr="00B63B32">
        <w:rPr>
          <w:rFonts w:ascii="宋体" w:hAnsi="宋体" w:hint="eastAsia"/>
          <w:szCs w:val="24"/>
        </w:rPr>
        <w:t>1、</w:t>
      </w:r>
      <w:r w:rsidRPr="009D6204">
        <w:rPr>
          <w:rFonts w:ascii="宋体" w:hAnsi="宋体" w:hint="eastAsia"/>
          <w:szCs w:val="24"/>
        </w:rPr>
        <w:t>本次非公开发行股票完成后，公司总股本变更为</w:t>
      </w:r>
      <w:r>
        <w:rPr>
          <w:rFonts w:ascii="宋体" w:hAnsi="宋体"/>
          <w:szCs w:val="24"/>
        </w:rPr>
        <w:t>485</w:t>
      </w:r>
      <w:r w:rsidRPr="009D6204">
        <w:rPr>
          <w:rFonts w:ascii="宋体" w:hAnsi="宋体" w:hint="eastAsia"/>
          <w:szCs w:val="24"/>
        </w:rPr>
        <w:t>,0</w:t>
      </w:r>
      <w:r>
        <w:rPr>
          <w:rFonts w:ascii="宋体" w:hAnsi="宋体"/>
          <w:szCs w:val="24"/>
        </w:rPr>
        <w:t>00</w:t>
      </w:r>
      <w:r w:rsidRPr="009D6204">
        <w:rPr>
          <w:rFonts w:ascii="宋体" w:hAnsi="宋体" w:hint="eastAsia"/>
          <w:szCs w:val="24"/>
        </w:rPr>
        <w:t>,000 股。其中有限</w:t>
      </w:r>
      <w:proofErr w:type="gramStart"/>
      <w:r w:rsidRPr="009D6204">
        <w:rPr>
          <w:rFonts w:ascii="宋体" w:hAnsi="宋体" w:hint="eastAsia"/>
          <w:szCs w:val="24"/>
        </w:rPr>
        <w:t>售条件</w:t>
      </w:r>
      <w:proofErr w:type="gramEnd"/>
      <w:r w:rsidRPr="009D6204">
        <w:rPr>
          <w:rFonts w:ascii="宋体" w:hAnsi="宋体" w:hint="eastAsia"/>
          <w:szCs w:val="24"/>
        </w:rPr>
        <w:t>流通股</w:t>
      </w:r>
      <w:r>
        <w:rPr>
          <w:rFonts w:ascii="宋体" w:hAnsi="宋体"/>
          <w:szCs w:val="24"/>
        </w:rPr>
        <w:t>63</w:t>
      </w:r>
      <w:r>
        <w:rPr>
          <w:rFonts w:ascii="宋体" w:hAnsi="宋体" w:hint="eastAsia"/>
          <w:szCs w:val="24"/>
        </w:rPr>
        <w:t>,</w:t>
      </w:r>
      <w:r>
        <w:rPr>
          <w:rFonts w:ascii="宋体" w:hAnsi="宋体"/>
          <w:szCs w:val="24"/>
        </w:rPr>
        <w:t>000</w:t>
      </w:r>
      <w:r>
        <w:rPr>
          <w:rFonts w:ascii="宋体" w:hAnsi="宋体" w:hint="eastAsia"/>
          <w:szCs w:val="24"/>
        </w:rPr>
        <w:t>,</w:t>
      </w:r>
      <w:r>
        <w:rPr>
          <w:rFonts w:ascii="宋体" w:hAnsi="宋体"/>
          <w:szCs w:val="24"/>
        </w:rPr>
        <w:t>000</w:t>
      </w:r>
      <w:r w:rsidRPr="009D6204">
        <w:rPr>
          <w:rFonts w:ascii="宋体" w:hAnsi="宋体" w:hint="eastAsia"/>
          <w:szCs w:val="24"/>
        </w:rPr>
        <w:t>股，无限</w:t>
      </w:r>
      <w:proofErr w:type="gramStart"/>
      <w:r w:rsidRPr="009D6204">
        <w:rPr>
          <w:rFonts w:ascii="宋体" w:hAnsi="宋体" w:hint="eastAsia"/>
          <w:szCs w:val="24"/>
        </w:rPr>
        <w:t>售条件</w:t>
      </w:r>
      <w:proofErr w:type="gramEnd"/>
      <w:r w:rsidRPr="009D6204">
        <w:rPr>
          <w:rFonts w:ascii="宋体" w:hAnsi="宋体" w:hint="eastAsia"/>
          <w:szCs w:val="24"/>
        </w:rPr>
        <w:t xml:space="preserve">流通股 </w:t>
      </w:r>
      <w:r w:rsidRPr="009D6204">
        <w:rPr>
          <w:rFonts w:ascii="宋体" w:hAnsi="宋体"/>
          <w:szCs w:val="24"/>
        </w:rPr>
        <w:t>422,000,000</w:t>
      </w:r>
      <w:r w:rsidRPr="009D6204">
        <w:rPr>
          <w:rFonts w:ascii="宋体" w:hAnsi="宋体" w:hint="eastAsia"/>
          <w:szCs w:val="24"/>
        </w:rPr>
        <w:t>股。</w:t>
      </w:r>
    </w:p>
    <w:p w14:paraId="3807DE1B" w14:textId="77777777" w:rsidR="00080EF5" w:rsidRDefault="00080EF5" w:rsidP="00080EF5">
      <w:pPr>
        <w:spacing w:line="500" w:lineRule="exact"/>
        <w:ind w:firstLineChars="200" w:firstLine="480"/>
        <w:rPr>
          <w:rFonts w:ascii="宋体" w:hAnsi="宋体"/>
          <w:szCs w:val="24"/>
        </w:rPr>
      </w:pPr>
      <w:r>
        <w:rPr>
          <w:rFonts w:ascii="宋体" w:hAnsi="宋体"/>
          <w:szCs w:val="24"/>
        </w:rPr>
        <w:t>2</w:t>
      </w:r>
      <w:r>
        <w:rPr>
          <w:rFonts w:ascii="宋体" w:hAnsi="宋体" w:hint="eastAsia"/>
          <w:szCs w:val="24"/>
        </w:rPr>
        <w:t>、</w:t>
      </w:r>
      <w:r w:rsidRPr="00B63B32">
        <w:rPr>
          <w:rFonts w:ascii="宋体" w:hAnsi="宋体" w:hint="eastAsia"/>
          <w:szCs w:val="24"/>
        </w:rPr>
        <w:t>公司发行</w:t>
      </w:r>
      <w:r>
        <w:rPr>
          <w:rFonts w:ascii="宋体" w:hAnsi="宋体" w:hint="eastAsia"/>
          <w:szCs w:val="24"/>
        </w:rPr>
        <w:t>4</w:t>
      </w:r>
      <w:r>
        <w:rPr>
          <w:rFonts w:ascii="宋体" w:hAnsi="宋体"/>
          <w:szCs w:val="24"/>
        </w:rPr>
        <w:t>6,481,314</w:t>
      </w:r>
      <w:r>
        <w:rPr>
          <w:rFonts w:ascii="宋体" w:hAnsi="宋体" w:hint="eastAsia"/>
          <w:szCs w:val="24"/>
        </w:rPr>
        <w:t>股A股购买资产，已于</w:t>
      </w:r>
      <w:r w:rsidRPr="00B63B32">
        <w:rPr>
          <w:rFonts w:ascii="宋体" w:hAnsi="宋体" w:hint="eastAsia"/>
          <w:szCs w:val="24"/>
        </w:rPr>
        <w:t>2022年6月27日在中国证券登记结算有限责任公司上海分公司办理完成登记托管手续。本次发行股份购买</w:t>
      </w:r>
      <w:r w:rsidRPr="00B63B32">
        <w:rPr>
          <w:rFonts w:ascii="宋体" w:hAnsi="宋体" w:hint="eastAsia"/>
          <w:szCs w:val="24"/>
        </w:rPr>
        <w:lastRenderedPageBreak/>
        <w:t>资产完成后，公司股份总数由发行前的485,000,000股变更为531,481,314股，其中有限</w:t>
      </w:r>
      <w:proofErr w:type="gramStart"/>
      <w:r w:rsidRPr="00B63B32">
        <w:rPr>
          <w:rFonts w:ascii="宋体" w:hAnsi="宋体" w:hint="eastAsia"/>
          <w:szCs w:val="24"/>
        </w:rPr>
        <w:t>售条件</w:t>
      </w:r>
      <w:proofErr w:type="gramEnd"/>
      <w:r w:rsidRPr="00B63B32">
        <w:rPr>
          <w:rFonts w:ascii="宋体" w:hAnsi="宋体" w:hint="eastAsia"/>
          <w:szCs w:val="24"/>
        </w:rPr>
        <w:t>流通股为109,481,314股，无限</w:t>
      </w:r>
      <w:proofErr w:type="gramStart"/>
      <w:r w:rsidRPr="00B63B32">
        <w:rPr>
          <w:rFonts w:ascii="宋体" w:hAnsi="宋体" w:hint="eastAsia"/>
          <w:szCs w:val="24"/>
        </w:rPr>
        <w:t>售条件</w:t>
      </w:r>
      <w:proofErr w:type="gramEnd"/>
      <w:r w:rsidRPr="00B63B32">
        <w:rPr>
          <w:rFonts w:ascii="宋体" w:hAnsi="宋体" w:hint="eastAsia"/>
          <w:szCs w:val="24"/>
        </w:rPr>
        <w:t>流通股为422,000,000股。详情请见公司于2022年6月27日在《上海证券报》、上海证券交易所网站（www.sse.com.cn）及香港联合交易所有限公司披露易网站（www.hkexnews.hk）刊载的《京城股份关于发行股份及支付现金购买资产并募集配套资金之发行结果暨股本变动的公告》（公告编号：临2022-041）。</w:t>
      </w:r>
    </w:p>
    <w:p w14:paraId="20E092C5" w14:textId="77777777" w:rsidR="00080EF5" w:rsidRPr="00B63B32" w:rsidRDefault="00080EF5" w:rsidP="00080EF5">
      <w:pPr>
        <w:spacing w:line="500" w:lineRule="exact"/>
        <w:ind w:firstLineChars="200" w:firstLine="480"/>
        <w:rPr>
          <w:rFonts w:ascii="宋体" w:hAnsi="宋体" w:hint="eastAsia"/>
          <w:szCs w:val="24"/>
        </w:rPr>
      </w:pPr>
      <w:r w:rsidRPr="00B63B32">
        <w:rPr>
          <w:rFonts w:ascii="宋体" w:hAnsi="宋体" w:hint="eastAsia"/>
          <w:szCs w:val="24"/>
        </w:rPr>
        <w:t>该部分限售股</w:t>
      </w:r>
      <w:r>
        <w:rPr>
          <w:rFonts w:ascii="宋体" w:hAnsi="宋体" w:hint="eastAsia"/>
          <w:szCs w:val="24"/>
        </w:rPr>
        <w:t>中的</w:t>
      </w:r>
      <w:r w:rsidRPr="004707FA">
        <w:rPr>
          <w:rFonts w:ascii="宋体" w:hAnsi="宋体"/>
          <w:szCs w:val="24"/>
        </w:rPr>
        <w:t>32,412,209</w:t>
      </w:r>
      <w:r>
        <w:rPr>
          <w:rFonts w:ascii="宋体" w:hAnsi="宋体" w:hint="eastAsia"/>
          <w:szCs w:val="24"/>
        </w:rPr>
        <w:t>股A股</w:t>
      </w:r>
      <w:r w:rsidRPr="00B63B32">
        <w:rPr>
          <w:rFonts w:ascii="宋体" w:hAnsi="宋体" w:hint="eastAsia"/>
          <w:szCs w:val="24"/>
        </w:rPr>
        <w:t>已于2023年</w:t>
      </w:r>
      <w:r>
        <w:rPr>
          <w:rFonts w:ascii="宋体" w:hAnsi="宋体"/>
          <w:szCs w:val="24"/>
        </w:rPr>
        <w:t>6</w:t>
      </w:r>
      <w:r w:rsidRPr="00B63B32">
        <w:rPr>
          <w:rFonts w:ascii="宋体" w:hAnsi="宋体" w:hint="eastAsia"/>
          <w:szCs w:val="24"/>
        </w:rPr>
        <w:t>月2</w:t>
      </w:r>
      <w:r>
        <w:rPr>
          <w:rFonts w:ascii="宋体" w:hAnsi="宋体"/>
          <w:szCs w:val="24"/>
        </w:rPr>
        <w:t>8</w:t>
      </w:r>
      <w:r w:rsidRPr="00B63B32">
        <w:rPr>
          <w:rFonts w:ascii="宋体" w:hAnsi="宋体" w:hint="eastAsia"/>
          <w:szCs w:val="24"/>
        </w:rPr>
        <w:t>日解除限售并上市流通。详情请见公司于2023年</w:t>
      </w:r>
      <w:r>
        <w:rPr>
          <w:rFonts w:ascii="宋体" w:hAnsi="宋体"/>
          <w:szCs w:val="24"/>
        </w:rPr>
        <w:t>6</w:t>
      </w:r>
      <w:r w:rsidRPr="00B63B32">
        <w:rPr>
          <w:rFonts w:ascii="宋体" w:hAnsi="宋体" w:hint="eastAsia"/>
          <w:szCs w:val="24"/>
        </w:rPr>
        <w:t>月</w:t>
      </w:r>
      <w:r>
        <w:rPr>
          <w:rFonts w:ascii="宋体" w:hAnsi="宋体"/>
          <w:szCs w:val="24"/>
        </w:rPr>
        <w:t>20</w:t>
      </w:r>
      <w:r w:rsidRPr="00B63B32">
        <w:rPr>
          <w:rFonts w:ascii="宋体" w:hAnsi="宋体" w:hint="eastAsia"/>
          <w:szCs w:val="24"/>
        </w:rPr>
        <w:t>日在《上海证券报》、上海证券交易所网站（www.sse.com.cn）及香港联合交易所有限公司披露易网站（www.hkexnews.hk）刊载的《京城股份发行股份及支付现金购买资产并募集配套资金之部分限售股上市流通的公告》（公告编号：临2023-0</w:t>
      </w:r>
      <w:r>
        <w:rPr>
          <w:rFonts w:ascii="宋体" w:hAnsi="宋体"/>
          <w:szCs w:val="24"/>
        </w:rPr>
        <w:t>30</w:t>
      </w:r>
      <w:r w:rsidRPr="00B63B32">
        <w:rPr>
          <w:rFonts w:ascii="宋体" w:hAnsi="宋体" w:hint="eastAsia"/>
          <w:szCs w:val="24"/>
        </w:rPr>
        <w:t>）。</w:t>
      </w:r>
    </w:p>
    <w:p w14:paraId="626B44B0" w14:textId="77777777" w:rsidR="00080EF5" w:rsidRPr="00B63B32" w:rsidRDefault="00080EF5" w:rsidP="00080EF5">
      <w:pPr>
        <w:spacing w:line="500" w:lineRule="exact"/>
        <w:ind w:firstLineChars="200" w:firstLine="480"/>
        <w:rPr>
          <w:rFonts w:ascii="宋体" w:hAnsi="宋体" w:hint="eastAsia"/>
          <w:szCs w:val="24"/>
        </w:rPr>
      </w:pPr>
      <w:r>
        <w:rPr>
          <w:rFonts w:ascii="宋体" w:hAnsi="宋体"/>
          <w:szCs w:val="24"/>
        </w:rPr>
        <w:t>3</w:t>
      </w:r>
      <w:r w:rsidRPr="00B63B32">
        <w:rPr>
          <w:rFonts w:ascii="宋体" w:hAnsi="宋体" w:hint="eastAsia"/>
          <w:szCs w:val="24"/>
        </w:rPr>
        <w:t>、公司</w:t>
      </w:r>
      <w:r>
        <w:rPr>
          <w:rFonts w:ascii="宋体" w:hAnsi="宋体" w:hint="eastAsia"/>
          <w:szCs w:val="24"/>
        </w:rPr>
        <w:t>配套募集资金之新增A股股数</w:t>
      </w:r>
      <w:r w:rsidRPr="00B63B32">
        <w:rPr>
          <w:rFonts w:ascii="宋体" w:hAnsi="宋体" w:hint="eastAsia"/>
          <w:szCs w:val="24"/>
        </w:rPr>
        <w:t>为10,784,674股</w:t>
      </w:r>
      <w:r>
        <w:rPr>
          <w:rFonts w:ascii="宋体" w:hAnsi="宋体" w:hint="eastAsia"/>
          <w:szCs w:val="24"/>
        </w:rPr>
        <w:t>，</w:t>
      </w:r>
      <w:r w:rsidRPr="00B63B32">
        <w:rPr>
          <w:rFonts w:ascii="宋体" w:hAnsi="宋体" w:hint="eastAsia"/>
          <w:szCs w:val="24"/>
        </w:rPr>
        <w:t>均为有限</w:t>
      </w:r>
      <w:proofErr w:type="gramStart"/>
      <w:r w:rsidRPr="00B63B32">
        <w:rPr>
          <w:rFonts w:ascii="宋体" w:hAnsi="宋体" w:hint="eastAsia"/>
          <w:szCs w:val="24"/>
        </w:rPr>
        <w:t>售条件</w:t>
      </w:r>
      <w:proofErr w:type="gramEnd"/>
      <w:r w:rsidRPr="00B63B32">
        <w:rPr>
          <w:rFonts w:ascii="宋体" w:hAnsi="宋体" w:hint="eastAsia"/>
          <w:szCs w:val="24"/>
        </w:rPr>
        <w:t>的流通股。</w:t>
      </w:r>
      <w:r>
        <w:rPr>
          <w:rFonts w:ascii="宋体" w:hAnsi="宋体" w:hint="eastAsia"/>
          <w:szCs w:val="24"/>
        </w:rPr>
        <w:t>已于</w:t>
      </w:r>
      <w:r w:rsidRPr="00B63B32">
        <w:rPr>
          <w:rFonts w:ascii="宋体" w:hAnsi="宋体" w:hint="eastAsia"/>
          <w:szCs w:val="24"/>
        </w:rPr>
        <w:t>2022年8月19日在中国证券登记结算有限责任公司上海分公司办理完成登记托管手续。本次募集配套资金完成后，公司股份总数由发行前的 531,481,314股变更为542,265,988股，其中有限</w:t>
      </w:r>
      <w:proofErr w:type="gramStart"/>
      <w:r w:rsidRPr="00B63B32">
        <w:rPr>
          <w:rFonts w:ascii="宋体" w:hAnsi="宋体" w:hint="eastAsia"/>
          <w:szCs w:val="24"/>
        </w:rPr>
        <w:t>售条件</w:t>
      </w:r>
      <w:proofErr w:type="gramEnd"/>
      <w:r w:rsidRPr="00B63B32">
        <w:rPr>
          <w:rFonts w:ascii="宋体" w:hAnsi="宋体" w:hint="eastAsia"/>
          <w:szCs w:val="24"/>
        </w:rPr>
        <w:t>流通股为120,265,988股，无限</w:t>
      </w:r>
      <w:proofErr w:type="gramStart"/>
      <w:r w:rsidRPr="00B63B32">
        <w:rPr>
          <w:rFonts w:ascii="宋体" w:hAnsi="宋体" w:hint="eastAsia"/>
          <w:szCs w:val="24"/>
        </w:rPr>
        <w:t>售条件</w:t>
      </w:r>
      <w:proofErr w:type="gramEnd"/>
      <w:r w:rsidRPr="00B63B32">
        <w:rPr>
          <w:rFonts w:ascii="宋体" w:hAnsi="宋体" w:hint="eastAsia"/>
          <w:szCs w:val="24"/>
        </w:rPr>
        <w:t>流通股为422,000,000股。详情请见公司于2022年8月22日在《上海证券报》、上海证券交易所网站（www.sse.com.cn）及香港联合交易所有限公司披露易网站（www.hkexnews.hk）刊载的《京城股份关于发行股份及支付现金购买资产并募集配套资金之发行结果暨股本变动的公告》（公告编号：临2022-055）。</w:t>
      </w:r>
    </w:p>
    <w:p w14:paraId="48370BD3" w14:textId="77777777" w:rsidR="00080EF5" w:rsidRPr="00E53C74" w:rsidRDefault="00080EF5" w:rsidP="00080EF5">
      <w:pPr>
        <w:spacing w:line="500" w:lineRule="exact"/>
        <w:ind w:firstLineChars="200" w:firstLine="480"/>
        <w:rPr>
          <w:rFonts w:ascii="宋体" w:hAnsi="宋体" w:hint="eastAsia"/>
          <w:szCs w:val="24"/>
        </w:rPr>
      </w:pPr>
      <w:r w:rsidRPr="00B63B32">
        <w:rPr>
          <w:rFonts w:ascii="宋体" w:hAnsi="宋体" w:hint="eastAsia"/>
          <w:szCs w:val="24"/>
        </w:rPr>
        <w:t>该部分限售股已于2023年2月20日解除限售并上市流通。详情请见公司于2023年2月13日在《上海证券报》、上海证券交易所网站（www.sse.com.cn）及香港联合交易所有限公司披露易网站（www.hkexnews.hk）刊载的《京城股份发行股份及支付现金购买资产并募集配套资金之部分限售股上市流通的公告》（公告编号：临2023-006）。</w:t>
      </w:r>
    </w:p>
    <w:p w14:paraId="02CD691C" w14:textId="77777777" w:rsidR="00080EF5" w:rsidRDefault="00080EF5" w:rsidP="00080EF5">
      <w:pPr>
        <w:spacing w:line="500" w:lineRule="exact"/>
        <w:ind w:firstLineChars="200" w:firstLine="480"/>
        <w:rPr>
          <w:rFonts w:ascii="宋体" w:hAnsi="宋体"/>
          <w:szCs w:val="24"/>
        </w:rPr>
      </w:pPr>
      <w:r w:rsidRPr="00704EF0">
        <w:rPr>
          <w:rFonts w:ascii="宋体" w:hAnsi="宋体" w:hint="eastAsia"/>
          <w:szCs w:val="24"/>
        </w:rPr>
        <w:t>截至本公告日，公司股份总数为</w:t>
      </w:r>
      <w:r w:rsidRPr="00704EF0">
        <w:rPr>
          <w:rFonts w:ascii="宋体" w:hAnsi="宋体"/>
          <w:szCs w:val="24"/>
        </w:rPr>
        <w:t>542,265,988</w:t>
      </w:r>
      <w:r w:rsidRPr="00704EF0">
        <w:rPr>
          <w:rFonts w:ascii="宋体" w:hAnsi="宋体" w:hint="eastAsia"/>
          <w:szCs w:val="24"/>
        </w:rPr>
        <w:t>股 ，其中有限</w:t>
      </w:r>
      <w:proofErr w:type="gramStart"/>
      <w:r w:rsidRPr="00704EF0">
        <w:rPr>
          <w:rFonts w:ascii="宋体" w:hAnsi="宋体" w:hint="eastAsia"/>
          <w:szCs w:val="24"/>
        </w:rPr>
        <w:t>售条件</w:t>
      </w:r>
      <w:proofErr w:type="gramEnd"/>
      <w:r w:rsidRPr="00704EF0">
        <w:rPr>
          <w:rFonts w:ascii="宋体" w:hAnsi="宋体" w:hint="eastAsia"/>
          <w:szCs w:val="24"/>
        </w:rPr>
        <w:t>流通</w:t>
      </w:r>
      <w:r>
        <w:rPr>
          <w:rFonts w:ascii="宋体" w:hAnsi="宋体" w:hint="eastAsia"/>
          <w:szCs w:val="24"/>
        </w:rPr>
        <w:t>股</w:t>
      </w:r>
      <w:r w:rsidRPr="00704EF0">
        <w:rPr>
          <w:rFonts w:ascii="宋体" w:hAnsi="宋体" w:hint="eastAsia"/>
          <w:szCs w:val="24"/>
        </w:rPr>
        <w:t>为</w:t>
      </w:r>
      <w:r w:rsidRPr="00B63B32">
        <w:rPr>
          <w:rFonts w:ascii="宋体" w:hAnsi="宋体"/>
          <w:szCs w:val="24"/>
        </w:rPr>
        <w:t>77,069,105</w:t>
      </w:r>
      <w:r w:rsidRPr="00704EF0">
        <w:rPr>
          <w:rFonts w:ascii="宋体" w:hAnsi="宋体" w:hint="eastAsia"/>
          <w:szCs w:val="24"/>
        </w:rPr>
        <w:t>股，无限</w:t>
      </w:r>
      <w:proofErr w:type="gramStart"/>
      <w:r w:rsidRPr="00704EF0">
        <w:rPr>
          <w:rFonts w:ascii="宋体" w:hAnsi="宋体" w:hint="eastAsia"/>
          <w:szCs w:val="24"/>
        </w:rPr>
        <w:t>售条件</w:t>
      </w:r>
      <w:proofErr w:type="gramEnd"/>
      <w:r w:rsidRPr="00704EF0">
        <w:rPr>
          <w:rFonts w:ascii="宋体" w:hAnsi="宋体" w:hint="eastAsia"/>
          <w:szCs w:val="24"/>
        </w:rPr>
        <w:t>流通</w:t>
      </w:r>
      <w:r>
        <w:rPr>
          <w:rFonts w:ascii="宋体" w:hAnsi="宋体" w:hint="eastAsia"/>
          <w:szCs w:val="24"/>
        </w:rPr>
        <w:t>股</w:t>
      </w:r>
      <w:r w:rsidRPr="00704EF0">
        <w:rPr>
          <w:rFonts w:ascii="宋体" w:hAnsi="宋体" w:hint="eastAsia"/>
          <w:szCs w:val="24"/>
        </w:rPr>
        <w:t>为</w:t>
      </w:r>
      <w:r>
        <w:rPr>
          <w:rFonts w:ascii="宋体" w:hAnsi="宋体"/>
          <w:szCs w:val="24"/>
        </w:rPr>
        <w:t>4</w:t>
      </w:r>
      <w:r w:rsidRPr="00B63B32">
        <w:rPr>
          <w:rFonts w:ascii="宋体" w:hAnsi="宋体"/>
          <w:szCs w:val="24"/>
        </w:rPr>
        <w:t>65,196,883</w:t>
      </w:r>
      <w:r w:rsidRPr="00704EF0">
        <w:rPr>
          <w:rFonts w:ascii="宋体" w:hAnsi="宋体" w:hint="eastAsia"/>
          <w:szCs w:val="24"/>
        </w:rPr>
        <w:t>股</w:t>
      </w:r>
      <w:r>
        <w:rPr>
          <w:rFonts w:ascii="宋体" w:hAnsi="宋体" w:hint="eastAsia"/>
          <w:szCs w:val="24"/>
        </w:rPr>
        <w:t>。</w:t>
      </w:r>
    </w:p>
    <w:p w14:paraId="1D460747" w14:textId="77777777" w:rsidR="00080EF5" w:rsidRDefault="00080EF5" w:rsidP="00080EF5">
      <w:pPr>
        <w:spacing w:line="500" w:lineRule="exact"/>
        <w:ind w:firstLineChars="200" w:firstLine="482"/>
        <w:rPr>
          <w:rFonts w:ascii="宋体" w:hAnsi="宋体"/>
          <w:b/>
          <w:szCs w:val="24"/>
        </w:rPr>
      </w:pPr>
      <w:r w:rsidRPr="00364047">
        <w:rPr>
          <w:rFonts w:ascii="宋体" w:hAnsi="宋体" w:hint="eastAsia"/>
          <w:b/>
          <w:szCs w:val="24"/>
        </w:rPr>
        <w:t>三、本次限售股上市流通的有关承诺</w:t>
      </w:r>
    </w:p>
    <w:p w14:paraId="2291F9CD" w14:textId="77777777" w:rsidR="00080EF5" w:rsidRDefault="00080EF5" w:rsidP="00080EF5">
      <w:pPr>
        <w:spacing w:line="500" w:lineRule="exact"/>
        <w:ind w:firstLineChars="200" w:firstLine="480"/>
        <w:rPr>
          <w:rFonts w:ascii="宋体" w:hAnsi="宋体"/>
          <w:szCs w:val="24"/>
        </w:rPr>
      </w:pPr>
      <w:r w:rsidRPr="009D6204">
        <w:rPr>
          <w:rFonts w:ascii="宋体" w:hAnsi="宋体" w:hint="eastAsia"/>
          <w:szCs w:val="24"/>
        </w:rPr>
        <w:lastRenderedPageBreak/>
        <w:t xml:space="preserve">本次申请上市的限售股持有人承诺所认购的股份自发行结束之日起 36 </w:t>
      </w:r>
      <w:proofErr w:type="gramStart"/>
      <w:r w:rsidRPr="009D6204">
        <w:rPr>
          <w:rFonts w:ascii="宋体" w:hAnsi="宋体" w:hint="eastAsia"/>
          <w:szCs w:val="24"/>
        </w:rPr>
        <w:t>个</w:t>
      </w:r>
      <w:proofErr w:type="gramEnd"/>
      <w:r w:rsidRPr="009D6204">
        <w:rPr>
          <w:rFonts w:ascii="宋体" w:hAnsi="宋体" w:hint="eastAsia"/>
          <w:szCs w:val="24"/>
        </w:rPr>
        <w:t>月内不得转让。截至本公告日，本次申请上市的限售股持有人已严格履行了上述承诺，未出现违反上述承诺的事项。</w:t>
      </w:r>
      <w:r w:rsidRPr="009D6204">
        <w:rPr>
          <w:rFonts w:ascii="宋体" w:hAnsi="宋体"/>
          <w:szCs w:val="24"/>
        </w:rPr>
        <w:t>本次申请上市的限售股持有人无上述承诺之外的上市特别承诺，亦不存在相关承诺未履行影响本次限售股上市流通情况。</w:t>
      </w:r>
    </w:p>
    <w:p w14:paraId="5528F122" w14:textId="77777777" w:rsidR="00080EF5" w:rsidRPr="009C754C" w:rsidRDefault="00080EF5" w:rsidP="00080EF5">
      <w:pPr>
        <w:spacing w:line="500" w:lineRule="exact"/>
        <w:ind w:firstLineChars="200" w:firstLine="482"/>
        <w:rPr>
          <w:rFonts w:ascii="宋体" w:hAnsi="宋体"/>
          <w:b/>
          <w:szCs w:val="24"/>
        </w:rPr>
      </w:pPr>
      <w:r w:rsidRPr="00E53C74">
        <w:rPr>
          <w:rFonts w:ascii="宋体" w:hAnsi="宋体" w:hint="eastAsia"/>
          <w:b/>
          <w:szCs w:val="24"/>
        </w:rPr>
        <w:t>四、</w:t>
      </w:r>
      <w:r w:rsidRPr="009C754C">
        <w:rPr>
          <w:rFonts w:ascii="宋体" w:hAnsi="宋体"/>
          <w:b/>
          <w:szCs w:val="24"/>
        </w:rPr>
        <w:t xml:space="preserve">控股股东及其关联方资金占用情况 </w:t>
      </w:r>
    </w:p>
    <w:p w14:paraId="1EB78004" w14:textId="77777777" w:rsidR="00080EF5" w:rsidRPr="009C754C" w:rsidRDefault="00080EF5" w:rsidP="00080EF5">
      <w:pPr>
        <w:spacing w:line="500" w:lineRule="exact"/>
        <w:ind w:firstLineChars="200" w:firstLine="480"/>
        <w:rPr>
          <w:rFonts w:ascii="宋体" w:hAnsi="宋体"/>
          <w:szCs w:val="24"/>
        </w:rPr>
      </w:pPr>
      <w:r w:rsidRPr="009C754C">
        <w:rPr>
          <w:rFonts w:ascii="宋体" w:hAnsi="宋体"/>
          <w:szCs w:val="24"/>
        </w:rPr>
        <w:t>公司不存在控股股东及其关联方占用资金情况</w:t>
      </w:r>
      <w:r>
        <w:rPr>
          <w:rFonts w:ascii="宋体" w:hAnsi="宋体" w:hint="eastAsia"/>
          <w:szCs w:val="24"/>
        </w:rPr>
        <w:t>。</w:t>
      </w:r>
    </w:p>
    <w:p w14:paraId="00B6EB0E" w14:textId="77777777" w:rsidR="00080EF5" w:rsidRDefault="00080EF5" w:rsidP="00080EF5">
      <w:pPr>
        <w:spacing w:line="500" w:lineRule="exact"/>
        <w:ind w:firstLineChars="200" w:firstLine="482"/>
        <w:rPr>
          <w:rFonts w:ascii="宋体" w:hAnsi="宋体" w:cs="宋体"/>
          <w:b/>
          <w:color w:val="000000"/>
          <w:kern w:val="0"/>
          <w:szCs w:val="24"/>
        </w:rPr>
      </w:pPr>
      <w:r>
        <w:rPr>
          <w:rFonts w:ascii="宋体" w:hAnsi="宋体" w:cs="宋体" w:hint="eastAsia"/>
          <w:b/>
          <w:color w:val="000000"/>
          <w:kern w:val="0"/>
          <w:szCs w:val="24"/>
        </w:rPr>
        <w:t>五、</w:t>
      </w:r>
      <w:r w:rsidRPr="00364047">
        <w:rPr>
          <w:rFonts w:ascii="宋体" w:hAnsi="宋体" w:cs="宋体" w:hint="eastAsia"/>
          <w:b/>
          <w:color w:val="000000"/>
          <w:kern w:val="0"/>
          <w:szCs w:val="24"/>
        </w:rPr>
        <w:t>中介机构核查意见</w:t>
      </w:r>
    </w:p>
    <w:p w14:paraId="04642426" w14:textId="77777777" w:rsidR="00080EF5" w:rsidRDefault="00080EF5" w:rsidP="00080EF5">
      <w:pPr>
        <w:tabs>
          <w:tab w:val="left" w:pos="0"/>
        </w:tabs>
        <w:spacing w:line="460" w:lineRule="exact"/>
        <w:ind w:firstLineChars="200" w:firstLine="480"/>
        <w:jc w:val="left"/>
        <w:rPr>
          <w:rFonts w:ascii="宋体" w:hAnsi="宋体"/>
          <w:szCs w:val="24"/>
        </w:rPr>
      </w:pPr>
      <w:r w:rsidRPr="00562E73">
        <w:rPr>
          <w:rFonts w:ascii="宋体" w:hAnsi="宋体"/>
          <w:szCs w:val="24"/>
        </w:rPr>
        <w:t>2023</w:t>
      </w:r>
      <w:r w:rsidRPr="00562E73">
        <w:rPr>
          <w:rFonts w:ascii="宋体" w:hAnsi="宋体" w:hint="eastAsia"/>
          <w:szCs w:val="24"/>
        </w:rPr>
        <w:t>年</w:t>
      </w:r>
      <w:r w:rsidRPr="00562E73">
        <w:rPr>
          <w:rFonts w:ascii="宋体" w:hAnsi="宋体"/>
          <w:szCs w:val="24"/>
        </w:rPr>
        <w:t>1月</w:t>
      </w:r>
      <w:r w:rsidRPr="00562E73">
        <w:rPr>
          <w:rFonts w:ascii="宋体" w:hAnsi="宋体" w:hint="eastAsia"/>
          <w:szCs w:val="24"/>
        </w:rPr>
        <w:t>1</w:t>
      </w:r>
      <w:r w:rsidRPr="00562E73">
        <w:rPr>
          <w:rFonts w:ascii="宋体" w:hAnsi="宋体"/>
          <w:szCs w:val="24"/>
        </w:rPr>
        <w:t>7日，公司与</w:t>
      </w:r>
      <w:r w:rsidRPr="001911A5">
        <w:rPr>
          <w:rFonts w:ascii="Times New Roman" w:hAnsi="Times New Roman" w:hint="eastAsia"/>
          <w:szCs w:val="21"/>
        </w:rPr>
        <w:t>中</w:t>
      </w:r>
      <w:proofErr w:type="gramStart"/>
      <w:r w:rsidRPr="001911A5">
        <w:rPr>
          <w:rFonts w:ascii="Times New Roman" w:hAnsi="Times New Roman" w:hint="eastAsia"/>
          <w:szCs w:val="21"/>
        </w:rPr>
        <w:t>信建投证券</w:t>
      </w:r>
      <w:proofErr w:type="gramEnd"/>
      <w:r w:rsidRPr="001911A5">
        <w:rPr>
          <w:rFonts w:ascii="Times New Roman" w:hAnsi="Times New Roman" w:hint="eastAsia"/>
          <w:szCs w:val="21"/>
        </w:rPr>
        <w:t>股份有限公司（以下简称“中信建投证券”）</w:t>
      </w:r>
      <w:r w:rsidRPr="00562E73">
        <w:rPr>
          <w:rFonts w:ascii="宋体" w:hAnsi="宋体"/>
          <w:szCs w:val="24"/>
        </w:rPr>
        <w:t>签订了相关的保荐与承销协议，并与</w:t>
      </w:r>
      <w:r w:rsidRPr="00323F51">
        <w:rPr>
          <w:rFonts w:ascii="Times New Roman" w:hAnsi="Times New Roman" w:hint="eastAsia"/>
          <w:szCs w:val="21"/>
        </w:rPr>
        <w:t>中</w:t>
      </w:r>
      <w:proofErr w:type="gramStart"/>
      <w:r w:rsidRPr="00323F51">
        <w:rPr>
          <w:rFonts w:ascii="Times New Roman" w:hAnsi="Times New Roman" w:hint="eastAsia"/>
          <w:szCs w:val="21"/>
        </w:rPr>
        <w:t>德证券</w:t>
      </w:r>
      <w:proofErr w:type="gramEnd"/>
      <w:r w:rsidRPr="00323F51">
        <w:rPr>
          <w:rFonts w:ascii="Times New Roman" w:hAnsi="Times New Roman" w:hint="eastAsia"/>
          <w:szCs w:val="21"/>
        </w:rPr>
        <w:t>有限责任公司</w:t>
      </w:r>
      <w:r w:rsidRPr="00AA1504">
        <w:rPr>
          <w:rFonts w:ascii="Times New Roman" w:hAnsi="Times New Roman" w:hint="eastAsia"/>
          <w:szCs w:val="21"/>
        </w:rPr>
        <w:t>（以下简称“</w:t>
      </w:r>
      <w:r>
        <w:rPr>
          <w:rFonts w:ascii="Times New Roman" w:hAnsi="Times New Roman" w:hint="eastAsia"/>
          <w:szCs w:val="21"/>
        </w:rPr>
        <w:t>中德</w:t>
      </w:r>
      <w:r w:rsidRPr="00AA1504">
        <w:rPr>
          <w:rFonts w:ascii="Times New Roman" w:hAnsi="Times New Roman" w:hint="eastAsia"/>
          <w:szCs w:val="21"/>
        </w:rPr>
        <w:t>证券”）</w:t>
      </w:r>
      <w:r w:rsidRPr="00562E73">
        <w:rPr>
          <w:rFonts w:ascii="宋体" w:hAnsi="宋体"/>
          <w:szCs w:val="24"/>
        </w:rPr>
        <w:t>签订了相关终止协议。</w:t>
      </w:r>
      <w:r w:rsidRPr="001911A5">
        <w:rPr>
          <w:rFonts w:ascii="Times New Roman" w:hAnsi="Times New Roman" w:hint="eastAsia"/>
          <w:szCs w:val="21"/>
        </w:rPr>
        <w:t>中</w:t>
      </w:r>
      <w:proofErr w:type="gramStart"/>
      <w:r w:rsidRPr="001911A5">
        <w:rPr>
          <w:rFonts w:ascii="Times New Roman" w:hAnsi="Times New Roman" w:hint="eastAsia"/>
          <w:szCs w:val="21"/>
        </w:rPr>
        <w:t>信建投证券</w:t>
      </w:r>
      <w:proofErr w:type="gramEnd"/>
      <w:r w:rsidRPr="00562E73">
        <w:rPr>
          <w:rFonts w:ascii="宋体" w:hAnsi="宋体"/>
          <w:szCs w:val="24"/>
        </w:rPr>
        <w:t>承接公司持续督导工作并指派</w:t>
      </w:r>
      <w:r w:rsidRPr="001911A5">
        <w:rPr>
          <w:rFonts w:ascii="Times New Roman" w:hAnsi="Times New Roman" w:hint="eastAsia"/>
          <w:szCs w:val="21"/>
        </w:rPr>
        <w:t>李笑彦先生、卢星宇先生</w:t>
      </w:r>
      <w:r w:rsidRPr="00562E73">
        <w:rPr>
          <w:rFonts w:ascii="宋体" w:hAnsi="宋体"/>
          <w:szCs w:val="24"/>
        </w:rPr>
        <w:t>负责公司后续持续督导工作。</w:t>
      </w:r>
    </w:p>
    <w:p w14:paraId="10CB71CB" w14:textId="77777777" w:rsidR="00080EF5" w:rsidRDefault="00080EF5" w:rsidP="00080EF5">
      <w:pPr>
        <w:tabs>
          <w:tab w:val="left" w:pos="0"/>
        </w:tabs>
        <w:spacing w:line="460" w:lineRule="exact"/>
        <w:ind w:firstLineChars="200" w:firstLine="480"/>
        <w:jc w:val="left"/>
        <w:rPr>
          <w:rFonts w:ascii="宋体" w:hAnsi="宋体"/>
          <w:szCs w:val="24"/>
        </w:rPr>
      </w:pPr>
      <w:r w:rsidRPr="00A57A00">
        <w:rPr>
          <w:rFonts w:ascii="宋体" w:hAnsi="宋体" w:hint="eastAsia"/>
          <w:szCs w:val="24"/>
        </w:rPr>
        <w:t>中</w:t>
      </w:r>
      <w:proofErr w:type="gramStart"/>
      <w:r w:rsidRPr="00A57A00">
        <w:rPr>
          <w:rFonts w:ascii="宋体" w:hAnsi="宋体" w:hint="eastAsia"/>
          <w:szCs w:val="24"/>
        </w:rPr>
        <w:t>信建投证券</w:t>
      </w:r>
      <w:proofErr w:type="gramEnd"/>
      <w:r w:rsidRPr="00A57A00">
        <w:rPr>
          <w:rFonts w:ascii="宋体" w:hAnsi="宋体" w:hint="eastAsia"/>
          <w:szCs w:val="24"/>
        </w:rPr>
        <w:t>作为公司</w:t>
      </w:r>
      <w:r>
        <w:rPr>
          <w:rFonts w:ascii="宋体" w:hAnsi="宋体" w:hint="eastAsia"/>
          <w:szCs w:val="24"/>
        </w:rPr>
        <w:t>2</w:t>
      </w:r>
      <w:r>
        <w:rPr>
          <w:rFonts w:ascii="宋体" w:hAnsi="宋体"/>
          <w:szCs w:val="24"/>
        </w:rPr>
        <w:t>020</w:t>
      </w:r>
      <w:r>
        <w:rPr>
          <w:rFonts w:ascii="宋体" w:hAnsi="宋体" w:hint="eastAsia"/>
          <w:szCs w:val="24"/>
        </w:rPr>
        <w:t>年非公开发行</w:t>
      </w:r>
      <w:r w:rsidRPr="00A57A00">
        <w:rPr>
          <w:rFonts w:ascii="宋体" w:hAnsi="宋体" w:hint="eastAsia"/>
          <w:szCs w:val="24"/>
        </w:rPr>
        <w:t>的</w:t>
      </w:r>
      <w:r>
        <w:rPr>
          <w:rFonts w:ascii="宋体" w:hAnsi="宋体" w:hint="eastAsia"/>
          <w:szCs w:val="24"/>
        </w:rPr>
        <w:t>保荐机构</w:t>
      </w:r>
      <w:r w:rsidRPr="00A57A00">
        <w:rPr>
          <w:rFonts w:ascii="宋体" w:hAnsi="宋体" w:hint="eastAsia"/>
          <w:szCs w:val="24"/>
        </w:rPr>
        <w:t>，对</w:t>
      </w:r>
      <w:r>
        <w:rPr>
          <w:rFonts w:ascii="宋体" w:hAnsi="宋体" w:hint="eastAsia"/>
          <w:szCs w:val="24"/>
        </w:rPr>
        <w:t>公</w:t>
      </w:r>
      <w:r w:rsidRPr="00985482">
        <w:rPr>
          <w:rFonts w:ascii="宋体" w:hAnsi="宋体" w:hint="eastAsia"/>
          <w:szCs w:val="24"/>
        </w:rPr>
        <w:t>司</w:t>
      </w:r>
      <w:r>
        <w:rPr>
          <w:rFonts w:ascii="宋体" w:hAnsi="宋体" w:hint="eastAsia"/>
          <w:szCs w:val="24"/>
        </w:rPr>
        <w:t>本次</w:t>
      </w:r>
      <w:r w:rsidRPr="00985482">
        <w:rPr>
          <w:rFonts w:ascii="宋体" w:hAnsi="宋体" w:hint="eastAsia"/>
          <w:szCs w:val="24"/>
        </w:rPr>
        <w:t>限售股上市流通情况</w:t>
      </w:r>
      <w:r w:rsidRPr="00A57A00">
        <w:rPr>
          <w:rFonts w:ascii="宋体" w:hAnsi="宋体" w:hint="eastAsia"/>
          <w:szCs w:val="24"/>
        </w:rPr>
        <w:t>进行了核查，核查情况如下:</w:t>
      </w:r>
    </w:p>
    <w:p w14:paraId="67D92941" w14:textId="77777777" w:rsidR="00080EF5" w:rsidRPr="00ED36A2" w:rsidRDefault="00080EF5" w:rsidP="00080EF5">
      <w:pPr>
        <w:tabs>
          <w:tab w:val="left" w:pos="0"/>
        </w:tabs>
        <w:spacing w:line="460" w:lineRule="exact"/>
        <w:ind w:firstLineChars="200" w:firstLine="480"/>
        <w:jc w:val="left"/>
        <w:rPr>
          <w:rFonts w:ascii="宋体" w:hAnsi="宋体" w:cs="宋体" w:hint="eastAsia"/>
          <w:b/>
          <w:color w:val="000000"/>
          <w:kern w:val="0"/>
          <w:szCs w:val="24"/>
        </w:rPr>
      </w:pPr>
      <w:r w:rsidRPr="00870159">
        <w:rPr>
          <w:rFonts w:ascii="宋体" w:hAnsi="宋体" w:hint="eastAsia"/>
          <w:szCs w:val="24"/>
        </w:rPr>
        <w:t>京城股份本次限售股份解除限售的数量、上市时间均符合《中华人民共和国公司法》《上市公司证券发行管理办法》《上海证券交易所股票上市规则》等相关法律、法规和规章的要求，本次解禁限售股份流通上市的信息披露真实、准确、完整。保荐机构同意京城股份本次解禁限售股份。</w:t>
      </w:r>
    </w:p>
    <w:p w14:paraId="11109F81" w14:textId="77777777" w:rsidR="00080EF5" w:rsidRPr="00E53C74" w:rsidRDefault="00080EF5" w:rsidP="00080EF5">
      <w:pPr>
        <w:spacing w:line="500" w:lineRule="exact"/>
        <w:ind w:firstLineChars="200" w:firstLine="482"/>
        <w:rPr>
          <w:rFonts w:ascii="宋体" w:hAnsi="宋体" w:hint="eastAsia"/>
          <w:b/>
          <w:szCs w:val="24"/>
        </w:rPr>
      </w:pPr>
      <w:r>
        <w:rPr>
          <w:rFonts w:ascii="宋体" w:hAnsi="宋体" w:hint="eastAsia"/>
          <w:b/>
          <w:szCs w:val="24"/>
        </w:rPr>
        <w:t>六、</w:t>
      </w:r>
      <w:r w:rsidRPr="00364047">
        <w:rPr>
          <w:rFonts w:ascii="宋体" w:hAnsi="宋体" w:hint="eastAsia"/>
          <w:b/>
          <w:szCs w:val="24"/>
        </w:rPr>
        <w:t>本次</w:t>
      </w:r>
      <w:r w:rsidRPr="00BD4ED4">
        <w:rPr>
          <w:rFonts w:ascii="宋体" w:hAnsi="宋体" w:hint="eastAsia"/>
          <w:b/>
          <w:szCs w:val="24"/>
        </w:rPr>
        <w:t>A股</w:t>
      </w:r>
      <w:r w:rsidRPr="00364047">
        <w:rPr>
          <w:rFonts w:ascii="宋体" w:hAnsi="宋体" w:hint="eastAsia"/>
          <w:b/>
          <w:szCs w:val="24"/>
        </w:rPr>
        <w:t>限售股上市流通情况</w:t>
      </w:r>
    </w:p>
    <w:p w14:paraId="45C3CB57" w14:textId="77777777" w:rsidR="00080EF5" w:rsidRPr="00364047" w:rsidRDefault="00080EF5" w:rsidP="00080EF5">
      <w:pPr>
        <w:tabs>
          <w:tab w:val="left" w:pos="0"/>
        </w:tabs>
        <w:spacing w:line="460" w:lineRule="exact"/>
        <w:ind w:firstLineChars="200" w:firstLine="480"/>
        <w:jc w:val="left"/>
        <w:rPr>
          <w:rFonts w:ascii="宋体" w:hAnsi="宋体"/>
          <w:szCs w:val="24"/>
        </w:rPr>
      </w:pPr>
      <w:r w:rsidRPr="00364047">
        <w:rPr>
          <w:rFonts w:ascii="宋体" w:hAnsi="宋体" w:hint="eastAsia"/>
          <w:szCs w:val="24"/>
        </w:rPr>
        <w:t>本次</w:t>
      </w:r>
      <w:r>
        <w:rPr>
          <w:rFonts w:ascii="宋体" w:hAnsi="宋体" w:hint="eastAsia"/>
          <w:szCs w:val="24"/>
        </w:rPr>
        <w:t>A股</w:t>
      </w:r>
      <w:r w:rsidRPr="00364047">
        <w:rPr>
          <w:rFonts w:ascii="宋体" w:hAnsi="宋体" w:hint="eastAsia"/>
          <w:szCs w:val="24"/>
        </w:rPr>
        <w:t>限售股上市流通数量为</w:t>
      </w:r>
      <w:r w:rsidRPr="003002F6">
        <w:rPr>
          <w:rFonts w:ascii="宋体" w:hAnsi="宋体"/>
          <w:szCs w:val="24"/>
        </w:rPr>
        <w:t>63,000,000</w:t>
      </w:r>
      <w:r w:rsidRPr="00744C77">
        <w:rPr>
          <w:rFonts w:ascii="宋体" w:hAnsi="宋体" w:hint="eastAsia"/>
          <w:szCs w:val="24"/>
        </w:rPr>
        <w:t>股</w:t>
      </w:r>
      <w:r w:rsidRPr="00364047">
        <w:rPr>
          <w:rFonts w:ascii="宋体" w:hAnsi="宋体" w:hint="eastAsia"/>
          <w:szCs w:val="24"/>
        </w:rPr>
        <w:t>；</w:t>
      </w:r>
    </w:p>
    <w:p w14:paraId="035C9A48" w14:textId="77777777" w:rsidR="00080EF5" w:rsidRDefault="00080EF5" w:rsidP="00080EF5">
      <w:pPr>
        <w:tabs>
          <w:tab w:val="left" w:pos="0"/>
        </w:tabs>
        <w:spacing w:line="460" w:lineRule="exact"/>
        <w:ind w:firstLineChars="200" w:firstLine="480"/>
        <w:jc w:val="left"/>
        <w:rPr>
          <w:rFonts w:ascii="宋体" w:hAnsi="宋体"/>
          <w:szCs w:val="24"/>
        </w:rPr>
      </w:pPr>
      <w:r w:rsidRPr="00364047">
        <w:rPr>
          <w:rFonts w:ascii="宋体" w:hAnsi="宋体" w:hint="eastAsia"/>
          <w:szCs w:val="24"/>
        </w:rPr>
        <w:t>本次</w:t>
      </w:r>
      <w:r>
        <w:rPr>
          <w:rFonts w:ascii="宋体" w:hAnsi="宋体" w:hint="eastAsia"/>
          <w:szCs w:val="24"/>
        </w:rPr>
        <w:t>A股</w:t>
      </w:r>
      <w:r w:rsidRPr="00364047">
        <w:rPr>
          <w:rFonts w:ascii="宋体" w:hAnsi="宋体" w:hint="eastAsia"/>
          <w:szCs w:val="24"/>
        </w:rPr>
        <w:t>限售股上市流通日期为</w:t>
      </w:r>
      <w:r w:rsidRPr="00744C77">
        <w:rPr>
          <w:rFonts w:ascii="宋体" w:hAnsi="宋体" w:hint="eastAsia"/>
          <w:szCs w:val="24"/>
        </w:rPr>
        <w:t>2023年</w:t>
      </w:r>
      <w:r>
        <w:rPr>
          <w:rFonts w:ascii="宋体" w:hAnsi="宋体"/>
          <w:szCs w:val="24"/>
        </w:rPr>
        <w:t>7</w:t>
      </w:r>
      <w:r w:rsidRPr="00744C77">
        <w:rPr>
          <w:rFonts w:ascii="宋体" w:hAnsi="宋体" w:hint="eastAsia"/>
          <w:szCs w:val="24"/>
        </w:rPr>
        <w:t>月</w:t>
      </w:r>
      <w:r>
        <w:rPr>
          <w:rFonts w:ascii="宋体" w:hAnsi="宋体"/>
          <w:szCs w:val="24"/>
        </w:rPr>
        <w:t>10</w:t>
      </w:r>
      <w:r w:rsidRPr="00744C77">
        <w:rPr>
          <w:rFonts w:ascii="宋体" w:hAnsi="宋体" w:hint="eastAsia"/>
          <w:szCs w:val="24"/>
        </w:rPr>
        <w:t>日</w:t>
      </w:r>
      <w:r w:rsidRPr="00364047">
        <w:rPr>
          <w:rFonts w:ascii="宋体" w:hAnsi="宋体" w:hint="eastAsia"/>
          <w:szCs w:val="24"/>
        </w:rPr>
        <w:t>；</w:t>
      </w:r>
    </w:p>
    <w:p w14:paraId="12976F2F" w14:textId="77777777" w:rsidR="00080EF5" w:rsidRDefault="00080EF5" w:rsidP="00080EF5">
      <w:pPr>
        <w:tabs>
          <w:tab w:val="left" w:pos="0"/>
        </w:tabs>
        <w:spacing w:afterLines="50" w:after="156" w:line="460" w:lineRule="exact"/>
        <w:ind w:firstLineChars="200" w:firstLine="480"/>
        <w:jc w:val="left"/>
        <w:rPr>
          <w:rFonts w:ascii="宋体" w:hAnsi="宋体"/>
          <w:szCs w:val="24"/>
        </w:rPr>
      </w:pPr>
      <w:r w:rsidRPr="00024B5C">
        <w:rPr>
          <w:rFonts w:ascii="宋体" w:hAnsi="宋体" w:hint="eastAsia"/>
          <w:szCs w:val="24"/>
        </w:rPr>
        <w:t>本次</w:t>
      </w:r>
      <w:r>
        <w:rPr>
          <w:rFonts w:ascii="宋体" w:hAnsi="宋体" w:hint="eastAsia"/>
          <w:szCs w:val="24"/>
        </w:rPr>
        <w:t>A股</w:t>
      </w:r>
      <w:r w:rsidRPr="00024B5C">
        <w:rPr>
          <w:rFonts w:ascii="宋体" w:hAnsi="宋体" w:hint="eastAsia"/>
          <w:szCs w:val="24"/>
        </w:rPr>
        <w:t>限售股上市流通明细：</w:t>
      </w:r>
    </w:p>
    <w:tbl>
      <w:tblPr>
        <w:tblW w:w="8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1226"/>
        <w:gridCol w:w="1364"/>
        <w:gridCol w:w="2056"/>
        <w:gridCol w:w="1891"/>
        <w:gridCol w:w="1260"/>
      </w:tblGrid>
      <w:tr w:rsidR="00080EF5" w:rsidRPr="006B3575" w14:paraId="409D4685" w14:textId="77777777" w:rsidTr="0041097F">
        <w:tc>
          <w:tcPr>
            <w:tcW w:w="574" w:type="dxa"/>
            <w:tcBorders>
              <w:top w:val="single" w:sz="4" w:space="0" w:color="auto"/>
              <w:left w:val="single" w:sz="4" w:space="0" w:color="auto"/>
              <w:bottom w:val="single" w:sz="4" w:space="0" w:color="auto"/>
              <w:right w:val="single" w:sz="4" w:space="0" w:color="auto"/>
            </w:tcBorders>
          </w:tcPr>
          <w:p w14:paraId="56912C4C" w14:textId="77777777" w:rsidR="00080EF5" w:rsidRPr="006B3575" w:rsidRDefault="00080EF5" w:rsidP="0041097F">
            <w:pPr>
              <w:snapToGrid w:val="0"/>
              <w:spacing w:line="276" w:lineRule="auto"/>
              <w:jc w:val="center"/>
              <w:rPr>
                <w:rFonts w:ascii="宋体" w:hAnsi="宋体" w:hint="eastAsia"/>
                <w:b/>
                <w:bCs/>
                <w:szCs w:val="21"/>
              </w:rPr>
            </w:pPr>
            <w:r w:rsidRPr="006B3575">
              <w:rPr>
                <w:rFonts w:ascii="宋体" w:hAnsi="宋体" w:hint="eastAsia"/>
                <w:b/>
                <w:bCs/>
                <w:szCs w:val="21"/>
              </w:rPr>
              <w:t>序号</w:t>
            </w:r>
          </w:p>
        </w:tc>
        <w:tc>
          <w:tcPr>
            <w:tcW w:w="1226" w:type="dxa"/>
            <w:tcBorders>
              <w:top w:val="single" w:sz="4" w:space="0" w:color="auto"/>
              <w:left w:val="single" w:sz="4" w:space="0" w:color="auto"/>
              <w:bottom w:val="single" w:sz="4" w:space="0" w:color="auto"/>
              <w:right w:val="single" w:sz="4" w:space="0" w:color="auto"/>
            </w:tcBorders>
          </w:tcPr>
          <w:p w14:paraId="1A5D51BA" w14:textId="77777777" w:rsidR="00080EF5" w:rsidRPr="006B3575" w:rsidRDefault="00080EF5" w:rsidP="0041097F">
            <w:pPr>
              <w:snapToGrid w:val="0"/>
              <w:spacing w:line="276" w:lineRule="auto"/>
              <w:jc w:val="center"/>
              <w:rPr>
                <w:rFonts w:ascii="宋体" w:hAnsi="宋体" w:hint="eastAsia"/>
                <w:b/>
                <w:bCs/>
                <w:szCs w:val="21"/>
              </w:rPr>
            </w:pPr>
            <w:r w:rsidRPr="006B3575">
              <w:rPr>
                <w:rFonts w:ascii="宋体" w:hAnsi="宋体" w:hint="eastAsia"/>
                <w:b/>
                <w:bCs/>
                <w:szCs w:val="21"/>
              </w:rPr>
              <w:t>股东</w:t>
            </w:r>
          </w:p>
          <w:p w14:paraId="0915188D" w14:textId="77777777" w:rsidR="00080EF5" w:rsidRPr="006B3575" w:rsidRDefault="00080EF5" w:rsidP="0041097F">
            <w:pPr>
              <w:snapToGrid w:val="0"/>
              <w:spacing w:line="276" w:lineRule="auto"/>
              <w:jc w:val="center"/>
              <w:rPr>
                <w:rFonts w:ascii="宋体" w:hAnsi="宋体" w:hint="eastAsia"/>
                <w:b/>
                <w:bCs/>
                <w:szCs w:val="21"/>
              </w:rPr>
            </w:pPr>
            <w:r w:rsidRPr="006B3575">
              <w:rPr>
                <w:rFonts w:ascii="宋体" w:hAnsi="宋体" w:hint="eastAsia"/>
                <w:b/>
                <w:bCs/>
                <w:szCs w:val="21"/>
              </w:rPr>
              <w:t>名称</w:t>
            </w:r>
          </w:p>
        </w:tc>
        <w:tc>
          <w:tcPr>
            <w:tcW w:w="1364" w:type="dxa"/>
            <w:tcBorders>
              <w:top w:val="single" w:sz="4" w:space="0" w:color="auto"/>
              <w:left w:val="single" w:sz="4" w:space="0" w:color="auto"/>
              <w:bottom w:val="single" w:sz="4" w:space="0" w:color="auto"/>
              <w:right w:val="single" w:sz="4" w:space="0" w:color="auto"/>
            </w:tcBorders>
          </w:tcPr>
          <w:p w14:paraId="095B93BF" w14:textId="77777777" w:rsidR="00080EF5" w:rsidRPr="006B3575" w:rsidRDefault="00080EF5" w:rsidP="0041097F">
            <w:pPr>
              <w:spacing w:line="276" w:lineRule="auto"/>
              <w:jc w:val="center"/>
              <w:rPr>
                <w:rFonts w:ascii="宋体" w:hAnsi="宋体" w:hint="eastAsia"/>
                <w:b/>
                <w:bCs/>
                <w:szCs w:val="21"/>
              </w:rPr>
            </w:pPr>
            <w:r w:rsidRPr="006B3575">
              <w:rPr>
                <w:rFonts w:ascii="宋体" w:hAnsi="宋体" w:hint="eastAsia"/>
                <w:b/>
                <w:bCs/>
                <w:szCs w:val="21"/>
              </w:rPr>
              <w:t>持有限售股数量（股）</w:t>
            </w:r>
          </w:p>
        </w:tc>
        <w:tc>
          <w:tcPr>
            <w:tcW w:w="2056" w:type="dxa"/>
            <w:tcBorders>
              <w:top w:val="single" w:sz="4" w:space="0" w:color="auto"/>
              <w:left w:val="single" w:sz="4" w:space="0" w:color="auto"/>
              <w:bottom w:val="single" w:sz="4" w:space="0" w:color="auto"/>
              <w:right w:val="single" w:sz="4" w:space="0" w:color="auto"/>
            </w:tcBorders>
          </w:tcPr>
          <w:p w14:paraId="193FB48C" w14:textId="77777777" w:rsidR="00080EF5" w:rsidRPr="006B3575" w:rsidRDefault="00080EF5" w:rsidP="0041097F">
            <w:pPr>
              <w:snapToGrid w:val="0"/>
              <w:spacing w:line="276" w:lineRule="auto"/>
              <w:jc w:val="center"/>
              <w:rPr>
                <w:rFonts w:ascii="宋体" w:hAnsi="宋体" w:hint="eastAsia"/>
                <w:b/>
                <w:bCs/>
                <w:szCs w:val="21"/>
              </w:rPr>
            </w:pPr>
            <w:r w:rsidRPr="006B3575">
              <w:rPr>
                <w:rFonts w:ascii="宋体" w:hAnsi="宋体" w:hint="eastAsia"/>
                <w:b/>
                <w:bCs/>
                <w:szCs w:val="21"/>
              </w:rPr>
              <w:t>持有限售股占公司总股本比例</w:t>
            </w:r>
          </w:p>
        </w:tc>
        <w:tc>
          <w:tcPr>
            <w:tcW w:w="18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FE0E24" w14:textId="77777777" w:rsidR="00080EF5" w:rsidRPr="006B3575" w:rsidRDefault="00080EF5" w:rsidP="0041097F">
            <w:pPr>
              <w:spacing w:line="276" w:lineRule="auto"/>
              <w:jc w:val="center"/>
              <w:rPr>
                <w:rFonts w:ascii="宋体" w:hAnsi="宋体" w:hint="eastAsia"/>
                <w:b/>
                <w:bCs/>
                <w:szCs w:val="21"/>
              </w:rPr>
            </w:pPr>
            <w:r w:rsidRPr="006B3575">
              <w:rPr>
                <w:rFonts w:ascii="宋体" w:hAnsi="宋体" w:hint="eastAsia"/>
                <w:b/>
                <w:bCs/>
                <w:szCs w:val="21"/>
              </w:rPr>
              <w:t>本次上市流通数量（股）</w:t>
            </w:r>
          </w:p>
        </w:tc>
        <w:tc>
          <w:tcPr>
            <w:tcW w:w="1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714629" w14:textId="77777777" w:rsidR="00080EF5" w:rsidRPr="006B3575" w:rsidRDefault="00080EF5" w:rsidP="0041097F">
            <w:pPr>
              <w:spacing w:line="276" w:lineRule="auto"/>
              <w:jc w:val="center"/>
              <w:rPr>
                <w:rFonts w:ascii="宋体" w:hAnsi="宋体" w:hint="eastAsia"/>
                <w:b/>
                <w:bCs/>
                <w:szCs w:val="21"/>
              </w:rPr>
            </w:pPr>
            <w:r w:rsidRPr="006B3575">
              <w:rPr>
                <w:rFonts w:ascii="宋体" w:hAnsi="宋体" w:hint="eastAsia"/>
                <w:b/>
                <w:bCs/>
                <w:szCs w:val="21"/>
              </w:rPr>
              <w:t>剩余限售股数量（股）</w:t>
            </w:r>
          </w:p>
        </w:tc>
      </w:tr>
      <w:tr w:rsidR="00080EF5" w:rsidRPr="006B3575" w14:paraId="0F5B4933" w14:textId="77777777" w:rsidTr="0041097F">
        <w:tc>
          <w:tcPr>
            <w:tcW w:w="574" w:type="dxa"/>
            <w:tcBorders>
              <w:top w:val="single" w:sz="4" w:space="0" w:color="auto"/>
              <w:left w:val="single" w:sz="4" w:space="0" w:color="auto"/>
              <w:bottom w:val="single" w:sz="4" w:space="0" w:color="auto"/>
              <w:right w:val="single" w:sz="4" w:space="0" w:color="auto"/>
            </w:tcBorders>
          </w:tcPr>
          <w:p w14:paraId="6CA73BEC" w14:textId="77777777" w:rsidR="00080EF5" w:rsidRPr="006B3575" w:rsidRDefault="00080EF5" w:rsidP="0041097F">
            <w:pPr>
              <w:snapToGrid w:val="0"/>
              <w:spacing w:line="360" w:lineRule="auto"/>
              <w:rPr>
                <w:rFonts w:ascii="仿宋_GB2312" w:eastAsia="仿宋_GB2312" w:hAnsi="宋体" w:hint="eastAsia"/>
                <w:szCs w:val="24"/>
              </w:rPr>
            </w:pPr>
            <w:r w:rsidRPr="00C452E5">
              <w:rPr>
                <w:rFonts w:hint="eastAsia"/>
              </w:rPr>
              <w:t>1</w:t>
            </w:r>
          </w:p>
        </w:tc>
        <w:tc>
          <w:tcPr>
            <w:tcW w:w="1226" w:type="dxa"/>
            <w:tcBorders>
              <w:top w:val="single" w:sz="4" w:space="0" w:color="auto"/>
              <w:left w:val="single" w:sz="4" w:space="0" w:color="auto"/>
              <w:bottom w:val="single" w:sz="4" w:space="0" w:color="auto"/>
              <w:right w:val="single" w:sz="4" w:space="0" w:color="auto"/>
            </w:tcBorders>
          </w:tcPr>
          <w:p w14:paraId="66B2C43E" w14:textId="77777777" w:rsidR="00080EF5" w:rsidRPr="006B3575" w:rsidRDefault="00080EF5" w:rsidP="0041097F">
            <w:pPr>
              <w:snapToGrid w:val="0"/>
              <w:rPr>
                <w:rFonts w:ascii="仿宋_GB2312" w:eastAsia="仿宋_GB2312" w:hAnsi="宋体" w:hint="eastAsia"/>
                <w:szCs w:val="24"/>
              </w:rPr>
            </w:pPr>
            <w:r w:rsidRPr="00C452E5">
              <w:rPr>
                <w:rFonts w:hint="eastAsia"/>
              </w:rPr>
              <w:t>北京京城机电控股有限责任公司</w:t>
            </w:r>
          </w:p>
        </w:tc>
        <w:tc>
          <w:tcPr>
            <w:tcW w:w="1364" w:type="dxa"/>
            <w:tcBorders>
              <w:top w:val="single" w:sz="4" w:space="0" w:color="auto"/>
              <w:left w:val="single" w:sz="4" w:space="0" w:color="auto"/>
              <w:bottom w:val="single" w:sz="4" w:space="0" w:color="auto"/>
              <w:right w:val="single" w:sz="4" w:space="0" w:color="auto"/>
            </w:tcBorders>
            <w:vAlign w:val="center"/>
          </w:tcPr>
          <w:p w14:paraId="731F73EF" w14:textId="77777777" w:rsidR="00080EF5" w:rsidRPr="006B3575" w:rsidRDefault="00080EF5" w:rsidP="0041097F">
            <w:pPr>
              <w:snapToGrid w:val="0"/>
              <w:spacing w:line="360" w:lineRule="auto"/>
              <w:jc w:val="center"/>
              <w:rPr>
                <w:rFonts w:ascii="仿宋_GB2312" w:eastAsia="仿宋_GB2312" w:hAnsi="宋体" w:hint="eastAsia"/>
                <w:szCs w:val="24"/>
              </w:rPr>
            </w:pPr>
            <w:r w:rsidRPr="003002F6">
              <w:rPr>
                <w:rFonts w:ascii="Times New Roman" w:hAnsi="Times New Roman"/>
                <w:color w:val="000000"/>
                <w:szCs w:val="21"/>
              </w:rPr>
              <w:t>63,000,000</w:t>
            </w:r>
          </w:p>
        </w:tc>
        <w:tc>
          <w:tcPr>
            <w:tcW w:w="2056" w:type="dxa"/>
            <w:tcBorders>
              <w:top w:val="single" w:sz="4" w:space="0" w:color="auto"/>
              <w:left w:val="single" w:sz="4" w:space="0" w:color="auto"/>
              <w:bottom w:val="single" w:sz="4" w:space="0" w:color="auto"/>
              <w:right w:val="single" w:sz="4" w:space="0" w:color="auto"/>
            </w:tcBorders>
            <w:vAlign w:val="center"/>
          </w:tcPr>
          <w:p w14:paraId="18AF89DE" w14:textId="77777777" w:rsidR="00080EF5" w:rsidRPr="006B3575" w:rsidRDefault="00080EF5" w:rsidP="0041097F">
            <w:pPr>
              <w:snapToGrid w:val="0"/>
              <w:spacing w:line="360" w:lineRule="auto"/>
              <w:jc w:val="center"/>
              <w:rPr>
                <w:rFonts w:ascii="仿宋_GB2312" w:eastAsia="仿宋_GB2312" w:hAnsi="宋体" w:hint="eastAsia"/>
                <w:szCs w:val="24"/>
              </w:rPr>
            </w:pPr>
            <w:r>
              <w:rPr>
                <w:rFonts w:ascii="Times New Roman" w:hAnsi="Times New Roman"/>
                <w:color w:val="000000"/>
                <w:szCs w:val="21"/>
              </w:rPr>
              <w:t>11</w:t>
            </w:r>
            <w:r>
              <w:rPr>
                <w:rFonts w:ascii="Times New Roman" w:hAnsi="Times New Roman" w:hint="eastAsia"/>
                <w:color w:val="000000"/>
                <w:szCs w:val="21"/>
              </w:rPr>
              <w:t>.</w:t>
            </w:r>
            <w:r>
              <w:rPr>
                <w:rFonts w:ascii="Times New Roman" w:hAnsi="Times New Roman"/>
                <w:color w:val="000000"/>
                <w:szCs w:val="21"/>
              </w:rPr>
              <w:t>62</w:t>
            </w:r>
          </w:p>
        </w:tc>
        <w:tc>
          <w:tcPr>
            <w:tcW w:w="18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48CECF" w14:textId="77777777" w:rsidR="00080EF5" w:rsidRPr="006B3575" w:rsidRDefault="00080EF5" w:rsidP="0041097F">
            <w:pPr>
              <w:snapToGrid w:val="0"/>
              <w:spacing w:line="360" w:lineRule="auto"/>
              <w:jc w:val="center"/>
              <w:rPr>
                <w:rFonts w:ascii="仿宋_GB2312" w:eastAsia="仿宋_GB2312" w:hAnsi="宋体" w:hint="eastAsia"/>
                <w:szCs w:val="24"/>
              </w:rPr>
            </w:pPr>
            <w:r w:rsidRPr="003002F6">
              <w:rPr>
                <w:rFonts w:ascii="Times New Roman" w:hAnsi="Times New Roman"/>
                <w:color w:val="000000"/>
                <w:szCs w:val="21"/>
              </w:rPr>
              <w:t>63,000,000</w:t>
            </w:r>
          </w:p>
        </w:tc>
        <w:tc>
          <w:tcPr>
            <w:tcW w:w="1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32A7C8" w14:textId="77777777" w:rsidR="00080EF5" w:rsidRPr="006B3575" w:rsidRDefault="00080EF5" w:rsidP="0041097F">
            <w:pPr>
              <w:snapToGrid w:val="0"/>
              <w:spacing w:line="360" w:lineRule="auto"/>
              <w:jc w:val="center"/>
              <w:rPr>
                <w:rFonts w:ascii="仿宋_GB2312" w:eastAsia="仿宋_GB2312" w:hAnsi="宋体" w:hint="eastAsia"/>
                <w:szCs w:val="24"/>
              </w:rPr>
            </w:pPr>
            <w:r>
              <w:rPr>
                <w:rFonts w:ascii="Times New Roman" w:hAnsi="Times New Roman"/>
                <w:color w:val="000000"/>
                <w:szCs w:val="21"/>
              </w:rPr>
              <w:t>0</w:t>
            </w:r>
          </w:p>
        </w:tc>
      </w:tr>
      <w:tr w:rsidR="00080EF5" w:rsidRPr="006B3575" w14:paraId="0D37D915" w14:textId="77777777" w:rsidTr="0041097F">
        <w:tc>
          <w:tcPr>
            <w:tcW w:w="1800" w:type="dxa"/>
            <w:gridSpan w:val="2"/>
            <w:tcBorders>
              <w:top w:val="single" w:sz="4" w:space="0" w:color="auto"/>
              <w:left w:val="single" w:sz="4" w:space="0" w:color="auto"/>
              <w:bottom w:val="single" w:sz="4" w:space="0" w:color="auto"/>
              <w:right w:val="single" w:sz="4" w:space="0" w:color="auto"/>
            </w:tcBorders>
          </w:tcPr>
          <w:p w14:paraId="3C13DD14" w14:textId="77777777" w:rsidR="00080EF5" w:rsidRPr="006B3575" w:rsidRDefault="00080EF5" w:rsidP="0041097F">
            <w:pPr>
              <w:snapToGrid w:val="0"/>
              <w:spacing w:line="276" w:lineRule="auto"/>
              <w:jc w:val="center"/>
              <w:rPr>
                <w:rFonts w:ascii="仿宋_GB2312" w:eastAsia="仿宋_GB2312" w:hAnsi="宋体" w:hint="eastAsia"/>
                <w:szCs w:val="24"/>
              </w:rPr>
            </w:pPr>
            <w:r w:rsidRPr="006B3575">
              <w:rPr>
                <w:rFonts w:ascii="宋体" w:hAnsi="宋体" w:hint="eastAsia"/>
                <w:b/>
                <w:bCs/>
                <w:szCs w:val="21"/>
              </w:rPr>
              <w:t>合计</w:t>
            </w:r>
          </w:p>
        </w:tc>
        <w:tc>
          <w:tcPr>
            <w:tcW w:w="13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152C68" w14:textId="77777777" w:rsidR="00080EF5" w:rsidRPr="006B3575" w:rsidRDefault="00080EF5" w:rsidP="0041097F">
            <w:pPr>
              <w:snapToGrid w:val="0"/>
              <w:spacing w:line="360" w:lineRule="auto"/>
              <w:jc w:val="center"/>
              <w:rPr>
                <w:rFonts w:ascii="仿宋_GB2312" w:eastAsia="仿宋_GB2312" w:hAnsi="宋体" w:hint="eastAsia"/>
                <w:szCs w:val="24"/>
              </w:rPr>
            </w:pPr>
            <w:r w:rsidRPr="003002F6">
              <w:rPr>
                <w:rFonts w:ascii="Times New Roman" w:hAnsi="Times New Roman"/>
                <w:b/>
                <w:bCs/>
                <w:color w:val="000000"/>
                <w:szCs w:val="21"/>
              </w:rPr>
              <w:t>63,000,000</w:t>
            </w:r>
          </w:p>
        </w:tc>
        <w:tc>
          <w:tcPr>
            <w:tcW w:w="20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5575BD" w14:textId="77777777" w:rsidR="00080EF5" w:rsidRPr="006B3575" w:rsidRDefault="00080EF5" w:rsidP="0041097F">
            <w:pPr>
              <w:snapToGrid w:val="0"/>
              <w:spacing w:line="360" w:lineRule="auto"/>
              <w:jc w:val="center"/>
              <w:rPr>
                <w:rFonts w:ascii="仿宋_GB2312" w:eastAsia="仿宋_GB2312" w:hAnsi="宋体" w:hint="eastAsia"/>
                <w:szCs w:val="24"/>
              </w:rPr>
            </w:pPr>
            <w:r w:rsidRPr="003002F6">
              <w:rPr>
                <w:rFonts w:ascii="Times New Roman" w:hAnsi="Times New Roman"/>
                <w:b/>
                <w:bCs/>
                <w:color w:val="000000"/>
                <w:szCs w:val="21"/>
              </w:rPr>
              <w:t>11</w:t>
            </w:r>
            <w:r w:rsidRPr="003002F6">
              <w:rPr>
                <w:rFonts w:ascii="Times New Roman" w:hAnsi="Times New Roman" w:hint="eastAsia"/>
                <w:b/>
                <w:bCs/>
                <w:color w:val="000000"/>
                <w:szCs w:val="21"/>
              </w:rPr>
              <w:t>.</w:t>
            </w:r>
            <w:r w:rsidRPr="003002F6">
              <w:rPr>
                <w:rFonts w:ascii="Times New Roman" w:hAnsi="Times New Roman"/>
                <w:b/>
                <w:bCs/>
                <w:color w:val="000000"/>
                <w:szCs w:val="21"/>
              </w:rPr>
              <w:t>62</w:t>
            </w:r>
          </w:p>
        </w:tc>
        <w:tc>
          <w:tcPr>
            <w:tcW w:w="1891" w:type="dxa"/>
            <w:tcBorders>
              <w:top w:val="single" w:sz="4" w:space="0" w:color="auto"/>
              <w:left w:val="single" w:sz="4" w:space="0" w:color="auto"/>
              <w:bottom w:val="single" w:sz="4" w:space="0" w:color="auto"/>
              <w:right w:val="single" w:sz="4" w:space="0" w:color="auto"/>
            </w:tcBorders>
            <w:vAlign w:val="center"/>
          </w:tcPr>
          <w:p w14:paraId="5D9292F9" w14:textId="77777777" w:rsidR="00080EF5" w:rsidRPr="006B3575" w:rsidRDefault="00080EF5" w:rsidP="0041097F">
            <w:pPr>
              <w:snapToGrid w:val="0"/>
              <w:spacing w:line="360" w:lineRule="auto"/>
              <w:jc w:val="center"/>
              <w:rPr>
                <w:rFonts w:ascii="仿宋_GB2312" w:eastAsia="仿宋_GB2312" w:hAnsi="宋体" w:hint="eastAsia"/>
                <w:szCs w:val="24"/>
              </w:rPr>
            </w:pPr>
            <w:r w:rsidRPr="003002F6">
              <w:rPr>
                <w:rFonts w:ascii="Times New Roman" w:hAnsi="Times New Roman"/>
                <w:b/>
                <w:bCs/>
                <w:color w:val="000000"/>
                <w:szCs w:val="21"/>
              </w:rPr>
              <w:t>63,000,000</w:t>
            </w:r>
          </w:p>
        </w:tc>
        <w:tc>
          <w:tcPr>
            <w:tcW w:w="1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1D46F4" w14:textId="77777777" w:rsidR="00080EF5" w:rsidRPr="006B3575" w:rsidRDefault="00080EF5" w:rsidP="0041097F">
            <w:pPr>
              <w:snapToGrid w:val="0"/>
              <w:spacing w:line="360" w:lineRule="auto"/>
              <w:jc w:val="center"/>
              <w:rPr>
                <w:rFonts w:ascii="仿宋_GB2312" w:eastAsia="仿宋_GB2312" w:hAnsi="宋体" w:hint="eastAsia"/>
                <w:szCs w:val="24"/>
              </w:rPr>
            </w:pPr>
            <w:r w:rsidRPr="009E4E5F">
              <w:rPr>
                <w:rFonts w:ascii="Times New Roman" w:hAnsi="Times New Roman" w:hint="eastAsia"/>
                <w:b/>
                <w:bCs/>
                <w:color w:val="000000"/>
                <w:szCs w:val="21"/>
              </w:rPr>
              <w:t>0</w:t>
            </w:r>
          </w:p>
        </w:tc>
      </w:tr>
    </w:tbl>
    <w:p w14:paraId="328FB752" w14:textId="77777777" w:rsidR="00080EF5" w:rsidRDefault="00080EF5" w:rsidP="00080EF5">
      <w:pPr>
        <w:spacing w:beforeLines="50" w:before="156" w:line="500" w:lineRule="exact"/>
        <w:ind w:firstLineChars="200" w:firstLine="482"/>
        <w:rPr>
          <w:rFonts w:ascii="宋体" w:hAnsi="宋体"/>
          <w:b/>
          <w:szCs w:val="24"/>
        </w:rPr>
      </w:pPr>
      <w:r>
        <w:rPr>
          <w:rFonts w:ascii="宋体" w:hAnsi="宋体" w:hint="eastAsia"/>
          <w:b/>
          <w:szCs w:val="24"/>
        </w:rPr>
        <w:t>七</w:t>
      </w:r>
      <w:r w:rsidRPr="00EE7EB8">
        <w:rPr>
          <w:rFonts w:ascii="宋体" w:hAnsi="宋体" w:hint="eastAsia"/>
          <w:b/>
          <w:szCs w:val="24"/>
        </w:rPr>
        <w:t>、股本变动结构表</w:t>
      </w:r>
    </w:p>
    <w:p w14:paraId="4E78A393" w14:textId="77777777" w:rsidR="00080EF5" w:rsidRDefault="00080EF5" w:rsidP="00080EF5">
      <w:pPr>
        <w:spacing w:beforeLines="50" w:before="156" w:line="500" w:lineRule="exact"/>
        <w:ind w:firstLineChars="200" w:firstLine="482"/>
        <w:rPr>
          <w:rFonts w:ascii="宋体" w:hAnsi="宋体" w:hint="eastAsia"/>
          <w:b/>
          <w:szCs w:val="24"/>
        </w:rPr>
      </w:pPr>
      <w:r>
        <w:rPr>
          <w:rFonts w:ascii="宋体" w:hAnsi="宋体" w:hint="eastAsia"/>
          <w:b/>
          <w:szCs w:val="24"/>
        </w:rPr>
        <w:lastRenderedPageBreak/>
        <w:t xml:space="preserve"> </w:t>
      </w:r>
      <w:r>
        <w:rPr>
          <w:rFonts w:ascii="宋体" w:hAnsi="宋体"/>
          <w:b/>
          <w:szCs w:val="24"/>
        </w:rPr>
        <w:t xml:space="preserve">                                                       </w:t>
      </w:r>
      <w:r w:rsidRPr="00A74C96">
        <w:rPr>
          <w:rFonts w:ascii="宋体" w:hAnsi="宋体" w:hint="eastAsia"/>
          <w:b/>
          <w:szCs w:val="21"/>
        </w:rPr>
        <w:t>单位：股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3"/>
        <w:gridCol w:w="1489"/>
        <w:gridCol w:w="2126"/>
        <w:gridCol w:w="1560"/>
      </w:tblGrid>
      <w:tr w:rsidR="00080EF5" w14:paraId="74560B9E" w14:textId="77777777" w:rsidTr="0041097F">
        <w:trPr>
          <w:trHeight w:val="638"/>
        </w:trPr>
        <w:tc>
          <w:tcPr>
            <w:tcW w:w="3013" w:type="dxa"/>
            <w:vAlign w:val="center"/>
          </w:tcPr>
          <w:p w14:paraId="05280FA1" w14:textId="77777777" w:rsidR="00080EF5" w:rsidRDefault="00080EF5" w:rsidP="0041097F">
            <w:pPr>
              <w:widowControl/>
              <w:adjustRightInd w:val="0"/>
              <w:snapToGrid w:val="0"/>
              <w:spacing w:line="360" w:lineRule="auto"/>
              <w:rPr>
                <w:rFonts w:ascii="仿宋_GB2312" w:eastAsia="仿宋_GB2312" w:hAnsi="宋体"/>
              </w:rPr>
            </w:pPr>
          </w:p>
        </w:tc>
        <w:tc>
          <w:tcPr>
            <w:tcW w:w="1489" w:type="dxa"/>
            <w:vAlign w:val="center"/>
          </w:tcPr>
          <w:p w14:paraId="6CEC4311" w14:textId="77777777" w:rsidR="00080EF5" w:rsidRPr="00D449FD" w:rsidRDefault="00080EF5" w:rsidP="0041097F">
            <w:pPr>
              <w:snapToGrid w:val="0"/>
              <w:spacing w:line="276" w:lineRule="auto"/>
              <w:jc w:val="center"/>
              <w:rPr>
                <w:rFonts w:ascii="宋体" w:hAnsi="宋体"/>
                <w:b/>
                <w:bCs/>
                <w:szCs w:val="21"/>
              </w:rPr>
            </w:pPr>
            <w:r w:rsidRPr="00D449FD">
              <w:rPr>
                <w:rFonts w:ascii="宋体" w:hAnsi="宋体" w:hint="eastAsia"/>
                <w:b/>
                <w:bCs/>
                <w:szCs w:val="21"/>
              </w:rPr>
              <w:t>变动前</w:t>
            </w:r>
          </w:p>
        </w:tc>
        <w:tc>
          <w:tcPr>
            <w:tcW w:w="2126" w:type="dxa"/>
            <w:vAlign w:val="center"/>
          </w:tcPr>
          <w:p w14:paraId="3ED5CA21" w14:textId="77777777" w:rsidR="00080EF5" w:rsidRPr="00D449FD" w:rsidRDefault="00080EF5" w:rsidP="0041097F">
            <w:pPr>
              <w:snapToGrid w:val="0"/>
              <w:spacing w:line="276" w:lineRule="auto"/>
              <w:jc w:val="center"/>
              <w:rPr>
                <w:rFonts w:ascii="宋体" w:hAnsi="宋体"/>
                <w:b/>
                <w:bCs/>
                <w:szCs w:val="21"/>
              </w:rPr>
            </w:pPr>
            <w:r w:rsidRPr="00D449FD">
              <w:rPr>
                <w:rFonts w:ascii="宋体" w:hAnsi="宋体" w:hint="eastAsia"/>
                <w:b/>
                <w:bCs/>
                <w:szCs w:val="21"/>
              </w:rPr>
              <w:t>变动数</w:t>
            </w:r>
          </w:p>
        </w:tc>
        <w:tc>
          <w:tcPr>
            <w:tcW w:w="1560" w:type="dxa"/>
            <w:vAlign w:val="center"/>
          </w:tcPr>
          <w:p w14:paraId="2AB81DA5" w14:textId="77777777" w:rsidR="00080EF5" w:rsidRPr="00D449FD" w:rsidRDefault="00080EF5" w:rsidP="0041097F">
            <w:pPr>
              <w:snapToGrid w:val="0"/>
              <w:spacing w:line="276" w:lineRule="auto"/>
              <w:jc w:val="center"/>
              <w:rPr>
                <w:rFonts w:ascii="宋体" w:hAnsi="宋体"/>
                <w:b/>
                <w:bCs/>
                <w:szCs w:val="21"/>
              </w:rPr>
            </w:pPr>
            <w:r w:rsidRPr="00D449FD">
              <w:rPr>
                <w:rFonts w:ascii="宋体" w:hAnsi="宋体" w:hint="eastAsia"/>
                <w:b/>
                <w:bCs/>
                <w:szCs w:val="21"/>
              </w:rPr>
              <w:t>变动后</w:t>
            </w:r>
          </w:p>
        </w:tc>
      </w:tr>
      <w:tr w:rsidR="00080EF5" w14:paraId="65F9F0C9" w14:textId="77777777" w:rsidTr="0041097F">
        <w:trPr>
          <w:trHeight w:val="317"/>
        </w:trPr>
        <w:tc>
          <w:tcPr>
            <w:tcW w:w="3013" w:type="dxa"/>
            <w:vAlign w:val="center"/>
          </w:tcPr>
          <w:p w14:paraId="2408B3F2" w14:textId="77777777" w:rsidR="00080EF5" w:rsidRPr="00D449FD" w:rsidRDefault="00080EF5" w:rsidP="0041097F">
            <w:pPr>
              <w:snapToGrid w:val="0"/>
              <w:spacing w:line="360" w:lineRule="auto"/>
            </w:pPr>
            <w:r w:rsidRPr="00D449FD">
              <w:rPr>
                <w:rFonts w:hint="eastAsia"/>
              </w:rPr>
              <w:t>有限</w:t>
            </w:r>
            <w:proofErr w:type="gramStart"/>
            <w:r w:rsidRPr="00D449FD">
              <w:rPr>
                <w:rFonts w:hint="eastAsia"/>
              </w:rPr>
              <w:t>售条件</w:t>
            </w:r>
            <w:proofErr w:type="gramEnd"/>
            <w:r w:rsidRPr="00D449FD">
              <w:rPr>
                <w:rFonts w:hint="eastAsia"/>
              </w:rPr>
              <w:t>的流通股</w:t>
            </w:r>
          </w:p>
        </w:tc>
        <w:tc>
          <w:tcPr>
            <w:tcW w:w="1489" w:type="dxa"/>
            <w:vAlign w:val="center"/>
          </w:tcPr>
          <w:p w14:paraId="7CEC1504" w14:textId="77777777" w:rsidR="00080EF5" w:rsidRDefault="00080EF5" w:rsidP="0041097F">
            <w:pPr>
              <w:widowControl/>
              <w:adjustRightInd w:val="0"/>
              <w:snapToGrid w:val="0"/>
              <w:spacing w:line="360" w:lineRule="auto"/>
              <w:jc w:val="right"/>
              <w:rPr>
                <w:rFonts w:ascii="仿宋_GB2312" w:eastAsia="仿宋_GB2312" w:hAnsi="宋体"/>
              </w:rPr>
            </w:pPr>
            <w:r w:rsidRPr="003002F6">
              <w:rPr>
                <w:rFonts w:ascii="Times New Roman" w:hAnsi="Times New Roman"/>
                <w:color w:val="000000"/>
                <w:szCs w:val="21"/>
              </w:rPr>
              <w:t>77,069,105</w:t>
            </w:r>
          </w:p>
        </w:tc>
        <w:tc>
          <w:tcPr>
            <w:tcW w:w="2126" w:type="dxa"/>
            <w:vAlign w:val="center"/>
          </w:tcPr>
          <w:p w14:paraId="07EF2CF3" w14:textId="77777777" w:rsidR="00080EF5" w:rsidRDefault="00080EF5" w:rsidP="0041097F">
            <w:pPr>
              <w:widowControl/>
              <w:adjustRightInd w:val="0"/>
              <w:snapToGrid w:val="0"/>
              <w:spacing w:line="360" w:lineRule="auto"/>
              <w:jc w:val="right"/>
              <w:rPr>
                <w:rFonts w:ascii="仿宋_GB2312" w:eastAsia="仿宋_GB2312" w:hAnsi="宋体"/>
              </w:rPr>
            </w:pPr>
            <w:r w:rsidRPr="00A74C96">
              <w:rPr>
                <w:rFonts w:ascii="Times New Roman" w:hAnsi="Times New Roman" w:hint="eastAsia"/>
                <w:color w:val="000000"/>
                <w:szCs w:val="21"/>
              </w:rPr>
              <w:t>减少</w:t>
            </w:r>
            <w:r w:rsidRPr="003002F6">
              <w:rPr>
                <w:rFonts w:ascii="Times New Roman" w:hAnsi="Times New Roman"/>
                <w:color w:val="000000"/>
                <w:szCs w:val="21"/>
              </w:rPr>
              <w:t>63,000,000</w:t>
            </w:r>
          </w:p>
        </w:tc>
        <w:tc>
          <w:tcPr>
            <w:tcW w:w="1560" w:type="dxa"/>
            <w:vAlign w:val="center"/>
          </w:tcPr>
          <w:p w14:paraId="7D9C085E" w14:textId="77777777" w:rsidR="00080EF5" w:rsidRDefault="00080EF5" w:rsidP="0041097F">
            <w:pPr>
              <w:widowControl/>
              <w:adjustRightInd w:val="0"/>
              <w:snapToGrid w:val="0"/>
              <w:spacing w:line="360" w:lineRule="auto"/>
              <w:jc w:val="right"/>
              <w:rPr>
                <w:rFonts w:ascii="仿宋_GB2312" w:eastAsia="仿宋_GB2312" w:hAnsi="宋体"/>
              </w:rPr>
            </w:pPr>
            <w:r>
              <w:rPr>
                <w:rFonts w:ascii="Times New Roman" w:hAnsi="Times New Roman"/>
                <w:color w:val="000000"/>
                <w:szCs w:val="21"/>
              </w:rPr>
              <w:t>14,069,105</w:t>
            </w:r>
          </w:p>
        </w:tc>
      </w:tr>
      <w:tr w:rsidR="00080EF5" w14:paraId="74B6E6FF" w14:textId="77777777" w:rsidTr="0041097F">
        <w:trPr>
          <w:trHeight w:val="317"/>
        </w:trPr>
        <w:tc>
          <w:tcPr>
            <w:tcW w:w="3013" w:type="dxa"/>
            <w:vAlign w:val="center"/>
          </w:tcPr>
          <w:p w14:paraId="40974BED" w14:textId="77777777" w:rsidR="00080EF5" w:rsidRPr="00D449FD" w:rsidRDefault="00080EF5" w:rsidP="0041097F">
            <w:pPr>
              <w:snapToGrid w:val="0"/>
              <w:spacing w:line="360" w:lineRule="auto"/>
            </w:pPr>
            <w:r w:rsidRPr="00D449FD">
              <w:rPr>
                <w:rFonts w:hint="eastAsia"/>
              </w:rPr>
              <w:t>无限</w:t>
            </w:r>
            <w:proofErr w:type="gramStart"/>
            <w:r w:rsidRPr="00D449FD">
              <w:rPr>
                <w:rFonts w:hint="eastAsia"/>
              </w:rPr>
              <w:t>售条件</w:t>
            </w:r>
            <w:proofErr w:type="gramEnd"/>
            <w:r w:rsidRPr="00D449FD">
              <w:rPr>
                <w:rFonts w:hint="eastAsia"/>
              </w:rPr>
              <w:t>的流通股</w:t>
            </w:r>
          </w:p>
        </w:tc>
        <w:tc>
          <w:tcPr>
            <w:tcW w:w="1489" w:type="dxa"/>
            <w:vAlign w:val="center"/>
          </w:tcPr>
          <w:p w14:paraId="07489513" w14:textId="77777777" w:rsidR="00080EF5" w:rsidRDefault="00080EF5" w:rsidP="0041097F">
            <w:pPr>
              <w:widowControl/>
              <w:adjustRightInd w:val="0"/>
              <w:snapToGrid w:val="0"/>
              <w:spacing w:line="360" w:lineRule="auto"/>
              <w:jc w:val="right"/>
              <w:rPr>
                <w:rFonts w:ascii="仿宋_GB2312" w:eastAsia="仿宋_GB2312" w:hAnsi="宋体"/>
              </w:rPr>
            </w:pPr>
            <w:r>
              <w:rPr>
                <w:rFonts w:ascii="Times New Roman" w:hAnsi="Times New Roman"/>
                <w:color w:val="000000"/>
                <w:szCs w:val="21"/>
              </w:rPr>
              <w:t>4</w:t>
            </w:r>
            <w:r w:rsidRPr="003002F6">
              <w:rPr>
                <w:rFonts w:ascii="Times New Roman" w:hAnsi="Times New Roman"/>
                <w:color w:val="000000"/>
                <w:szCs w:val="21"/>
              </w:rPr>
              <w:t>65,196,883</w:t>
            </w:r>
          </w:p>
        </w:tc>
        <w:tc>
          <w:tcPr>
            <w:tcW w:w="2126" w:type="dxa"/>
            <w:vAlign w:val="center"/>
          </w:tcPr>
          <w:p w14:paraId="068BA271" w14:textId="77777777" w:rsidR="00080EF5" w:rsidRDefault="00080EF5" w:rsidP="0041097F">
            <w:pPr>
              <w:widowControl/>
              <w:adjustRightInd w:val="0"/>
              <w:snapToGrid w:val="0"/>
              <w:spacing w:line="360" w:lineRule="auto"/>
              <w:jc w:val="right"/>
              <w:rPr>
                <w:rFonts w:ascii="仿宋_GB2312" w:eastAsia="仿宋_GB2312" w:hAnsi="宋体"/>
              </w:rPr>
            </w:pPr>
            <w:r w:rsidRPr="00A74C96">
              <w:rPr>
                <w:rFonts w:ascii="Times New Roman" w:hAnsi="Times New Roman" w:hint="eastAsia"/>
                <w:color w:val="000000"/>
                <w:szCs w:val="21"/>
              </w:rPr>
              <w:t>增加</w:t>
            </w:r>
            <w:r w:rsidRPr="003002F6">
              <w:rPr>
                <w:rFonts w:ascii="Times New Roman" w:hAnsi="Times New Roman"/>
                <w:color w:val="000000"/>
                <w:szCs w:val="21"/>
              </w:rPr>
              <w:t>63,000,000</w:t>
            </w:r>
          </w:p>
        </w:tc>
        <w:tc>
          <w:tcPr>
            <w:tcW w:w="1560" w:type="dxa"/>
            <w:vAlign w:val="center"/>
          </w:tcPr>
          <w:p w14:paraId="35E386CB" w14:textId="77777777" w:rsidR="00080EF5" w:rsidRDefault="00080EF5" w:rsidP="0041097F">
            <w:pPr>
              <w:widowControl/>
              <w:adjustRightInd w:val="0"/>
              <w:snapToGrid w:val="0"/>
              <w:spacing w:line="360" w:lineRule="auto"/>
              <w:jc w:val="right"/>
              <w:rPr>
                <w:rFonts w:ascii="仿宋_GB2312" w:eastAsia="仿宋_GB2312" w:hAnsi="宋体"/>
              </w:rPr>
            </w:pPr>
            <w:r>
              <w:rPr>
                <w:rFonts w:ascii="Times New Roman" w:hAnsi="Times New Roman"/>
                <w:color w:val="000000"/>
                <w:szCs w:val="21"/>
              </w:rPr>
              <w:t>528</w:t>
            </w:r>
            <w:r w:rsidRPr="00A74C96">
              <w:rPr>
                <w:rFonts w:ascii="Times New Roman" w:hAnsi="Times New Roman"/>
                <w:color w:val="000000"/>
                <w:szCs w:val="21"/>
              </w:rPr>
              <w:t>,</w:t>
            </w:r>
            <w:r>
              <w:rPr>
                <w:rFonts w:ascii="Times New Roman" w:hAnsi="Times New Roman"/>
                <w:color w:val="000000"/>
                <w:szCs w:val="21"/>
              </w:rPr>
              <w:t>196</w:t>
            </w:r>
            <w:r w:rsidRPr="00A74C96">
              <w:rPr>
                <w:rFonts w:ascii="Times New Roman" w:hAnsi="Times New Roman"/>
                <w:color w:val="000000"/>
                <w:szCs w:val="21"/>
              </w:rPr>
              <w:t>,</w:t>
            </w:r>
            <w:r>
              <w:rPr>
                <w:rFonts w:ascii="Times New Roman" w:hAnsi="Times New Roman"/>
                <w:color w:val="000000"/>
                <w:szCs w:val="21"/>
              </w:rPr>
              <w:t>883</w:t>
            </w:r>
          </w:p>
        </w:tc>
      </w:tr>
      <w:tr w:rsidR="00080EF5" w14:paraId="6F0E56FE" w14:textId="77777777" w:rsidTr="0041097F">
        <w:trPr>
          <w:trHeight w:val="317"/>
        </w:trPr>
        <w:tc>
          <w:tcPr>
            <w:tcW w:w="3013" w:type="dxa"/>
            <w:vAlign w:val="center"/>
          </w:tcPr>
          <w:p w14:paraId="27C8A8E5" w14:textId="77777777" w:rsidR="00080EF5" w:rsidRDefault="00080EF5" w:rsidP="0041097F">
            <w:pPr>
              <w:snapToGrid w:val="0"/>
              <w:spacing w:line="276" w:lineRule="auto"/>
              <w:jc w:val="center"/>
              <w:rPr>
                <w:rFonts w:ascii="仿宋_GB2312" w:eastAsia="仿宋_GB2312" w:hAnsi="宋体"/>
              </w:rPr>
            </w:pPr>
            <w:r w:rsidRPr="00D449FD">
              <w:rPr>
                <w:rFonts w:ascii="宋体" w:hAnsi="宋体" w:hint="eastAsia"/>
                <w:b/>
                <w:bCs/>
                <w:szCs w:val="21"/>
              </w:rPr>
              <w:t>股份合计</w:t>
            </w:r>
          </w:p>
        </w:tc>
        <w:tc>
          <w:tcPr>
            <w:tcW w:w="1489" w:type="dxa"/>
            <w:vAlign w:val="center"/>
          </w:tcPr>
          <w:p w14:paraId="58040E2A" w14:textId="77777777" w:rsidR="00080EF5" w:rsidRDefault="00080EF5" w:rsidP="0041097F">
            <w:pPr>
              <w:widowControl/>
              <w:adjustRightInd w:val="0"/>
              <w:snapToGrid w:val="0"/>
              <w:spacing w:line="360" w:lineRule="auto"/>
              <w:jc w:val="right"/>
              <w:rPr>
                <w:rFonts w:ascii="仿宋_GB2312" w:eastAsia="仿宋_GB2312" w:hAnsi="宋体"/>
              </w:rPr>
            </w:pPr>
            <w:r w:rsidRPr="00A74C96">
              <w:rPr>
                <w:rFonts w:ascii="Times New Roman" w:hAnsi="Times New Roman"/>
                <w:b/>
                <w:bCs/>
                <w:color w:val="000000"/>
                <w:szCs w:val="21"/>
              </w:rPr>
              <w:t>542,265,988</w:t>
            </w:r>
          </w:p>
        </w:tc>
        <w:tc>
          <w:tcPr>
            <w:tcW w:w="2126" w:type="dxa"/>
            <w:vAlign w:val="center"/>
          </w:tcPr>
          <w:p w14:paraId="2EA04B35" w14:textId="77777777" w:rsidR="00080EF5" w:rsidRDefault="00080EF5" w:rsidP="0041097F">
            <w:pPr>
              <w:widowControl/>
              <w:adjustRightInd w:val="0"/>
              <w:snapToGrid w:val="0"/>
              <w:spacing w:line="360" w:lineRule="auto"/>
              <w:jc w:val="right"/>
              <w:rPr>
                <w:rFonts w:ascii="仿宋_GB2312" w:eastAsia="仿宋_GB2312" w:hAnsi="宋体"/>
              </w:rPr>
            </w:pPr>
            <w:r w:rsidRPr="00A74C96">
              <w:rPr>
                <w:rFonts w:ascii="Times New Roman" w:hAnsi="Times New Roman" w:hint="eastAsia"/>
                <w:b/>
                <w:bCs/>
                <w:color w:val="000000"/>
                <w:szCs w:val="21"/>
              </w:rPr>
              <w:t>0</w:t>
            </w:r>
          </w:p>
        </w:tc>
        <w:tc>
          <w:tcPr>
            <w:tcW w:w="1560" w:type="dxa"/>
            <w:vAlign w:val="center"/>
          </w:tcPr>
          <w:p w14:paraId="567203F3" w14:textId="77777777" w:rsidR="00080EF5" w:rsidRDefault="00080EF5" w:rsidP="0041097F">
            <w:pPr>
              <w:widowControl/>
              <w:adjustRightInd w:val="0"/>
              <w:snapToGrid w:val="0"/>
              <w:spacing w:line="360" w:lineRule="auto"/>
              <w:jc w:val="right"/>
              <w:rPr>
                <w:rFonts w:ascii="仿宋_GB2312" w:eastAsia="仿宋_GB2312" w:hAnsi="宋体"/>
              </w:rPr>
            </w:pPr>
            <w:r w:rsidRPr="00A74C96">
              <w:rPr>
                <w:rFonts w:ascii="Times New Roman" w:hAnsi="Times New Roman"/>
                <w:b/>
                <w:bCs/>
                <w:color w:val="000000"/>
                <w:szCs w:val="21"/>
              </w:rPr>
              <w:t>542,265,988</w:t>
            </w:r>
          </w:p>
        </w:tc>
      </w:tr>
    </w:tbl>
    <w:p w14:paraId="6AD7AEF3" w14:textId="77777777" w:rsidR="0009406D" w:rsidRDefault="0009406D">
      <w:pPr>
        <w:rPr>
          <w:rFonts w:ascii="宋体" w:hAnsi="宋体" w:cs="宋体"/>
          <w:kern w:val="0"/>
          <w:szCs w:val="24"/>
        </w:rPr>
      </w:pPr>
    </w:p>
    <w:p w14:paraId="43D59836" w14:textId="56FAB3FC" w:rsidR="00992640" w:rsidRPr="00080EF5" w:rsidRDefault="00080EF5" w:rsidP="0009406D">
      <w:pPr>
        <w:ind w:firstLineChars="200" w:firstLine="480"/>
      </w:pPr>
      <w:r w:rsidRPr="00E53C74">
        <w:rPr>
          <w:rFonts w:ascii="宋体" w:hAnsi="宋体" w:cs="宋体"/>
          <w:kern w:val="0"/>
          <w:szCs w:val="24"/>
        </w:rPr>
        <w:t>特此公告。</w:t>
      </w:r>
    </w:p>
    <w:p w14:paraId="6AD66EE1" w14:textId="3F6898F6" w:rsidR="00992640" w:rsidRDefault="00992640"/>
    <w:p w14:paraId="46273F0D" w14:textId="77777777" w:rsidR="00992640" w:rsidRDefault="00992640"/>
    <w:p w14:paraId="6AAAB16F" w14:textId="77777777" w:rsidR="00992640" w:rsidRDefault="00992640"/>
    <w:p w14:paraId="4BE0540C" w14:textId="77777777" w:rsidR="00992640" w:rsidRDefault="00000000">
      <w:pPr>
        <w:wordWrap w:val="0"/>
        <w:jc w:val="right"/>
        <w:rPr>
          <w:rFonts w:ascii="宋体" w:eastAsia="宋体" w:hAnsi="宋体"/>
          <w:szCs w:val="24"/>
        </w:rPr>
      </w:pPr>
      <w:sdt>
        <w:sdtPr>
          <w:rPr>
            <w:rFonts w:ascii="宋体" w:eastAsia="宋体" w:hAnsi="宋体" w:hint="eastAsia"/>
            <w:szCs w:val="24"/>
          </w:rPr>
          <w:alias w:val="公司法定中文名称"/>
          <w:tag w:val="_GBC_a0dbe34339a344a896b553a3a318a794"/>
          <w:id w:val="-873845431"/>
          <w:lock w:val="sdtLocked"/>
          <w:placeholder>
            <w:docPart w:val="GBC22222222222222222222222222222"/>
          </w:placeholder>
          <w:dataBinding w:prefixMappings="xmlns:clcta-gie='clcta-gie'" w:xpath="/*/clcta-gie:GongSiFaDingZhongWenMingCheng" w:storeItemID="{F9CFF96E-F764-41B9-B1F0-CADBA89E637A}"/>
          <w:text/>
        </w:sdtPr>
        <w:sdtContent>
          <w:r>
            <w:rPr>
              <w:rFonts w:ascii="宋体" w:eastAsia="宋体" w:hAnsi="宋体" w:hint="eastAsia"/>
              <w:szCs w:val="24"/>
            </w:rPr>
            <w:t>北京京城机电股份有限公司</w:t>
          </w:r>
        </w:sdtContent>
      </w:sdt>
      <w:r>
        <w:rPr>
          <w:rFonts w:ascii="宋体" w:eastAsia="宋体" w:hAnsi="宋体" w:hint="eastAsia"/>
          <w:szCs w:val="24"/>
        </w:rPr>
        <w:t>董事会</w:t>
      </w:r>
    </w:p>
    <w:p w14:paraId="78052207" w14:textId="343E2AF7" w:rsidR="00992640" w:rsidRDefault="00000000">
      <w:pPr>
        <w:wordWrap w:val="0"/>
        <w:jc w:val="right"/>
        <w:rPr>
          <w:rFonts w:ascii="宋体" w:eastAsia="宋体" w:hAnsi="宋体"/>
          <w:szCs w:val="21"/>
        </w:rPr>
      </w:pPr>
      <w:sdt>
        <w:sdtPr>
          <w:rPr>
            <w:rFonts w:ascii="宋体" w:eastAsia="宋体" w:hAnsi="宋体" w:hint="eastAsia"/>
            <w:szCs w:val="24"/>
          </w:rPr>
          <w:alias w:val="临时公告日期"/>
          <w:tag w:val="_GBC_b0649edb53524c19a256bbb6e780e07f"/>
          <w:id w:val="-1190219296"/>
          <w:lock w:val="sdtLocked"/>
          <w:placeholder>
            <w:docPart w:val="GBC22222222222222222222222222222"/>
          </w:placeholder>
          <w:date w:fullDate="2023-07-03T00:00:00Z">
            <w:dateFormat w:val="yyyy'年'M'月'd'日'"/>
            <w:lid w:val="zh-CN"/>
            <w:storeMappedDataAs w:val="dateTime"/>
            <w:calendar w:val="gregorian"/>
          </w:date>
        </w:sdtPr>
        <w:sdtContent>
          <w:r w:rsidR="00080EF5">
            <w:rPr>
              <w:rFonts w:ascii="宋体" w:eastAsia="宋体" w:hAnsi="宋体" w:hint="eastAsia"/>
              <w:szCs w:val="24"/>
            </w:rPr>
            <w:t>2023年7月3日</w:t>
          </w:r>
        </w:sdtContent>
      </w:sdt>
    </w:p>
    <w:p w14:paraId="77F7664B" w14:textId="77777777" w:rsidR="00992640" w:rsidRDefault="00992640">
      <w:pPr>
        <w:pStyle w:val="a6"/>
        <w:spacing w:line="360" w:lineRule="auto"/>
        <w:ind w:left="420" w:firstLineChars="0" w:firstLine="0"/>
        <w:jc w:val="left"/>
      </w:pPr>
    </w:p>
    <w:sectPr w:rsidR="00992640" w:rsidSect="009A2CC3">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DCEAD" w14:textId="77777777" w:rsidR="0025619D" w:rsidRDefault="0025619D" w:rsidP="003D0CFC">
      <w:r>
        <w:separator/>
      </w:r>
    </w:p>
  </w:endnote>
  <w:endnote w:type="continuationSeparator" w:id="0">
    <w:p w14:paraId="2874FBC9" w14:textId="77777777" w:rsidR="0025619D" w:rsidRDefault="0025619D" w:rsidP="003D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D17E8" w14:textId="77777777" w:rsidR="0025619D" w:rsidRDefault="0025619D" w:rsidP="003D0CFC">
      <w:r>
        <w:separator/>
      </w:r>
    </w:p>
  </w:footnote>
  <w:footnote w:type="continuationSeparator" w:id="0">
    <w:p w14:paraId="4DF20092" w14:textId="77777777" w:rsidR="0025619D" w:rsidRDefault="0025619D" w:rsidP="003D0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2CB7"/>
    <w:multiLevelType w:val="hybridMultilevel"/>
    <w:tmpl w:val="D674BE68"/>
    <w:lvl w:ilvl="0" w:tplc="04CECB2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1329DC"/>
    <w:multiLevelType w:val="hybridMultilevel"/>
    <w:tmpl w:val="1BD63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5274BD"/>
    <w:multiLevelType w:val="hybridMultilevel"/>
    <w:tmpl w:val="7A14D0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286009"/>
    <w:multiLevelType w:val="hybridMultilevel"/>
    <w:tmpl w:val="599083CE"/>
    <w:lvl w:ilvl="0" w:tplc="007CD340">
      <w:numFmt w:val="bullet"/>
      <w:lvlText w:val=""/>
      <w:lvlJc w:val="left"/>
      <w:pPr>
        <w:tabs>
          <w:tab w:val="num" w:pos="1318"/>
        </w:tabs>
        <w:ind w:left="1318" w:hanging="780"/>
      </w:pPr>
      <w:rPr>
        <w:rFonts w:ascii="Wingdings" w:eastAsia="仿宋_GB2312" w:hAnsi="Wingdings" w:cs="Times New Roman" w:hint="default"/>
        <w:b w:val="0"/>
      </w:rPr>
    </w:lvl>
    <w:lvl w:ilvl="1" w:tplc="04090003" w:tentative="1">
      <w:start w:val="1"/>
      <w:numFmt w:val="bullet"/>
      <w:lvlText w:val=""/>
      <w:lvlJc w:val="left"/>
      <w:pPr>
        <w:tabs>
          <w:tab w:val="num" w:pos="1378"/>
        </w:tabs>
        <w:ind w:left="1378" w:hanging="420"/>
      </w:pPr>
      <w:rPr>
        <w:rFonts w:ascii="Wingdings" w:hAnsi="Wingdings" w:hint="default"/>
      </w:rPr>
    </w:lvl>
    <w:lvl w:ilvl="2" w:tplc="04090005" w:tentative="1">
      <w:start w:val="1"/>
      <w:numFmt w:val="bullet"/>
      <w:lvlText w:val=""/>
      <w:lvlJc w:val="left"/>
      <w:pPr>
        <w:tabs>
          <w:tab w:val="num" w:pos="1798"/>
        </w:tabs>
        <w:ind w:left="1798" w:hanging="420"/>
      </w:pPr>
      <w:rPr>
        <w:rFonts w:ascii="Wingdings" w:hAnsi="Wingdings" w:hint="default"/>
      </w:rPr>
    </w:lvl>
    <w:lvl w:ilvl="3" w:tplc="04090001">
      <w:start w:val="1"/>
      <w:numFmt w:val="bullet"/>
      <w:lvlText w:val=""/>
      <w:lvlJc w:val="left"/>
      <w:pPr>
        <w:tabs>
          <w:tab w:val="num" w:pos="2218"/>
        </w:tabs>
        <w:ind w:left="2218" w:hanging="420"/>
      </w:pPr>
      <w:rPr>
        <w:rFonts w:ascii="Wingdings" w:hAnsi="Wingdings" w:hint="default"/>
        <w:b w:val="0"/>
      </w:rPr>
    </w:lvl>
    <w:lvl w:ilvl="4" w:tplc="04090003" w:tentative="1">
      <w:start w:val="1"/>
      <w:numFmt w:val="bullet"/>
      <w:lvlText w:val=""/>
      <w:lvlJc w:val="left"/>
      <w:pPr>
        <w:tabs>
          <w:tab w:val="num" w:pos="2638"/>
        </w:tabs>
        <w:ind w:left="2638" w:hanging="420"/>
      </w:pPr>
      <w:rPr>
        <w:rFonts w:ascii="Wingdings" w:hAnsi="Wingdings" w:hint="default"/>
      </w:rPr>
    </w:lvl>
    <w:lvl w:ilvl="5" w:tplc="04090005" w:tentative="1">
      <w:start w:val="1"/>
      <w:numFmt w:val="bullet"/>
      <w:lvlText w:val=""/>
      <w:lvlJc w:val="left"/>
      <w:pPr>
        <w:tabs>
          <w:tab w:val="num" w:pos="3058"/>
        </w:tabs>
        <w:ind w:left="3058" w:hanging="420"/>
      </w:pPr>
      <w:rPr>
        <w:rFonts w:ascii="Wingdings" w:hAnsi="Wingdings" w:hint="default"/>
      </w:rPr>
    </w:lvl>
    <w:lvl w:ilvl="6" w:tplc="04090001" w:tentative="1">
      <w:start w:val="1"/>
      <w:numFmt w:val="bullet"/>
      <w:lvlText w:val=""/>
      <w:lvlJc w:val="left"/>
      <w:pPr>
        <w:tabs>
          <w:tab w:val="num" w:pos="3478"/>
        </w:tabs>
        <w:ind w:left="3478" w:hanging="420"/>
      </w:pPr>
      <w:rPr>
        <w:rFonts w:ascii="Wingdings" w:hAnsi="Wingdings" w:hint="default"/>
      </w:rPr>
    </w:lvl>
    <w:lvl w:ilvl="7" w:tplc="04090003" w:tentative="1">
      <w:start w:val="1"/>
      <w:numFmt w:val="bullet"/>
      <w:lvlText w:val=""/>
      <w:lvlJc w:val="left"/>
      <w:pPr>
        <w:tabs>
          <w:tab w:val="num" w:pos="3898"/>
        </w:tabs>
        <w:ind w:left="3898" w:hanging="420"/>
      </w:pPr>
      <w:rPr>
        <w:rFonts w:ascii="Wingdings" w:hAnsi="Wingdings" w:hint="default"/>
      </w:rPr>
    </w:lvl>
    <w:lvl w:ilvl="8" w:tplc="04090005" w:tentative="1">
      <w:start w:val="1"/>
      <w:numFmt w:val="bullet"/>
      <w:lvlText w:val=""/>
      <w:lvlJc w:val="left"/>
      <w:pPr>
        <w:tabs>
          <w:tab w:val="num" w:pos="4318"/>
        </w:tabs>
        <w:ind w:left="4318" w:hanging="420"/>
      </w:pPr>
      <w:rPr>
        <w:rFonts w:ascii="Wingdings" w:hAnsi="Wingdings" w:hint="default"/>
      </w:rPr>
    </w:lvl>
  </w:abstractNum>
  <w:abstractNum w:abstractNumId="4" w15:restartNumberingAfterBreak="0">
    <w:nsid w:val="3C6C46BB"/>
    <w:multiLevelType w:val="multilevel"/>
    <w:tmpl w:val="3C6C46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F710F0B"/>
    <w:multiLevelType w:val="hybridMultilevel"/>
    <w:tmpl w:val="3EDE32BA"/>
    <w:lvl w:ilvl="0" w:tplc="90441560">
      <w:start w:val="1"/>
      <w:numFmt w:val="decimal"/>
      <w:lvlText w:val="（%1）"/>
      <w:lvlJc w:val="left"/>
      <w:pPr>
        <w:ind w:left="720" w:hanging="72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005093C"/>
    <w:multiLevelType w:val="hybridMultilevel"/>
    <w:tmpl w:val="86060760"/>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DFF3B32"/>
    <w:multiLevelType w:val="hybridMultilevel"/>
    <w:tmpl w:val="21CC0C80"/>
    <w:lvl w:ilvl="0" w:tplc="E9A276EA">
      <w:start w:val="1"/>
      <w:numFmt w:val="chineseCountingThousand"/>
      <w:lvlText w:val="%1、"/>
      <w:lvlJc w:val="left"/>
      <w:pPr>
        <w:ind w:left="420" w:hanging="420"/>
      </w:pPr>
      <w:rPr>
        <w:rFonts w:asciiTheme="minorEastAsia" w:eastAsiaTheme="minorEastAsia" w:hAnsiTheme="minorEastAsia"/>
        <w:b/>
        <w:i w:val="0"/>
        <w:sz w:val="21"/>
        <w:szCs w:val="21"/>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3861D86"/>
    <w:multiLevelType w:val="hybridMultilevel"/>
    <w:tmpl w:val="8B5483EA"/>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F953F1B"/>
    <w:multiLevelType w:val="hybridMultilevel"/>
    <w:tmpl w:val="3AEE20EA"/>
    <w:lvl w:ilvl="0" w:tplc="01824CC2">
      <w:start w:val="1"/>
      <w:numFmt w:val="decimal"/>
      <w:lvlText w:val="%1."/>
      <w:lvlJc w:val="left"/>
      <w:pPr>
        <w:ind w:left="420" w:hanging="420"/>
      </w:pPr>
      <w:rPr>
        <w:rFonts w:asciiTheme="minorHAnsi" w:hAnsiTheme="minorHAnsi" w:cs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2749404">
    <w:abstractNumId w:val="8"/>
  </w:num>
  <w:num w:numId="2" w16cid:durableId="2090811366">
    <w:abstractNumId w:val="7"/>
  </w:num>
  <w:num w:numId="3" w16cid:durableId="1307777256">
    <w:abstractNumId w:val="1"/>
  </w:num>
  <w:num w:numId="4" w16cid:durableId="1834642696">
    <w:abstractNumId w:val="2"/>
  </w:num>
  <w:num w:numId="5" w16cid:durableId="1281255859">
    <w:abstractNumId w:val="3"/>
  </w:num>
  <w:num w:numId="6" w16cid:durableId="2012297037">
    <w:abstractNumId w:val="6"/>
  </w:num>
  <w:num w:numId="7" w16cid:durableId="2026129205">
    <w:abstractNumId w:val="9"/>
  </w:num>
  <w:num w:numId="8" w16cid:durableId="256914867">
    <w:abstractNumId w:val="5"/>
  </w:num>
  <w:num w:numId="9" w16cid:durableId="1245606422">
    <w:abstractNumId w:val="0"/>
  </w:num>
  <w:num w:numId="10" w16cid:durableId="7322383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isclosure_Version" w:val="true"/>
  </w:docVars>
  <w:rsids>
    <w:rsidRoot w:val="00F07621"/>
    <w:rsid w:val="0000071B"/>
    <w:rsid w:val="000008EA"/>
    <w:rsid w:val="000045AE"/>
    <w:rsid w:val="00004D53"/>
    <w:rsid w:val="00005788"/>
    <w:rsid w:val="000070F9"/>
    <w:rsid w:val="000101D6"/>
    <w:rsid w:val="0001246D"/>
    <w:rsid w:val="0001270B"/>
    <w:rsid w:val="00013277"/>
    <w:rsid w:val="0001349F"/>
    <w:rsid w:val="00014A57"/>
    <w:rsid w:val="00015470"/>
    <w:rsid w:val="0002303E"/>
    <w:rsid w:val="0002605F"/>
    <w:rsid w:val="00027676"/>
    <w:rsid w:val="000322FA"/>
    <w:rsid w:val="0003492D"/>
    <w:rsid w:val="00034C87"/>
    <w:rsid w:val="00034E4A"/>
    <w:rsid w:val="00035C88"/>
    <w:rsid w:val="00035D82"/>
    <w:rsid w:val="00037671"/>
    <w:rsid w:val="00040C0B"/>
    <w:rsid w:val="00044229"/>
    <w:rsid w:val="000460CE"/>
    <w:rsid w:val="00046447"/>
    <w:rsid w:val="00050FA1"/>
    <w:rsid w:val="000519E6"/>
    <w:rsid w:val="00051E51"/>
    <w:rsid w:val="0005339F"/>
    <w:rsid w:val="0005528A"/>
    <w:rsid w:val="00055C28"/>
    <w:rsid w:val="000620BE"/>
    <w:rsid w:val="00062805"/>
    <w:rsid w:val="000632A2"/>
    <w:rsid w:val="0006553A"/>
    <w:rsid w:val="00065B6A"/>
    <w:rsid w:val="00070A14"/>
    <w:rsid w:val="000742E2"/>
    <w:rsid w:val="0007710F"/>
    <w:rsid w:val="00077385"/>
    <w:rsid w:val="000779FE"/>
    <w:rsid w:val="00077C90"/>
    <w:rsid w:val="00080EF5"/>
    <w:rsid w:val="00082A54"/>
    <w:rsid w:val="00083AD5"/>
    <w:rsid w:val="000854F6"/>
    <w:rsid w:val="000872F3"/>
    <w:rsid w:val="00091C7F"/>
    <w:rsid w:val="00092131"/>
    <w:rsid w:val="0009406D"/>
    <w:rsid w:val="000940A8"/>
    <w:rsid w:val="000962D5"/>
    <w:rsid w:val="000A6189"/>
    <w:rsid w:val="000A6B99"/>
    <w:rsid w:val="000A6F6A"/>
    <w:rsid w:val="000A7947"/>
    <w:rsid w:val="000C2FDB"/>
    <w:rsid w:val="000C5665"/>
    <w:rsid w:val="000D0422"/>
    <w:rsid w:val="000D05E5"/>
    <w:rsid w:val="000D0E4A"/>
    <w:rsid w:val="000D15FE"/>
    <w:rsid w:val="000D3325"/>
    <w:rsid w:val="000E3438"/>
    <w:rsid w:val="000E34A0"/>
    <w:rsid w:val="000E4BBB"/>
    <w:rsid w:val="000E512A"/>
    <w:rsid w:val="000E6F00"/>
    <w:rsid w:val="000E7C37"/>
    <w:rsid w:val="000F0D94"/>
    <w:rsid w:val="000F1C60"/>
    <w:rsid w:val="000F3081"/>
    <w:rsid w:val="000F479B"/>
    <w:rsid w:val="000F4AAD"/>
    <w:rsid w:val="0010010B"/>
    <w:rsid w:val="00100336"/>
    <w:rsid w:val="001004E4"/>
    <w:rsid w:val="00100DD4"/>
    <w:rsid w:val="001017E1"/>
    <w:rsid w:val="00102523"/>
    <w:rsid w:val="001031C3"/>
    <w:rsid w:val="001066E4"/>
    <w:rsid w:val="00107179"/>
    <w:rsid w:val="00107658"/>
    <w:rsid w:val="00112D31"/>
    <w:rsid w:val="00113885"/>
    <w:rsid w:val="00113F7C"/>
    <w:rsid w:val="00120842"/>
    <w:rsid w:val="0012272F"/>
    <w:rsid w:val="001227C0"/>
    <w:rsid w:val="00122EBF"/>
    <w:rsid w:val="0012584F"/>
    <w:rsid w:val="00126D80"/>
    <w:rsid w:val="00127042"/>
    <w:rsid w:val="001327C8"/>
    <w:rsid w:val="00137343"/>
    <w:rsid w:val="00137727"/>
    <w:rsid w:val="001402BC"/>
    <w:rsid w:val="00140CB0"/>
    <w:rsid w:val="00145D90"/>
    <w:rsid w:val="00145F13"/>
    <w:rsid w:val="00146E5E"/>
    <w:rsid w:val="00146F57"/>
    <w:rsid w:val="00147F80"/>
    <w:rsid w:val="0015211A"/>
    <w:rsid w:val="0015489B"/>
    <w:rsid w:val="00161F7D"/>
    <w:rsid w:val="0016355D"/>
    <w:rsid w:val="0016438B"/>
    <w:rsid w:val="001650B9"/>
    <w:rsid w:val="00165403"/>
    <w:rsid w:val="0016588B"/>
    <w:rsid w:val="00167D4D"/>
    <w:rsid w:val="001710E0"/>
    <w:rsid w:val="001756E5"/>
    <w:rsid w:val="001779C6"/>
    <w:rsid w:val="00181979"/>
    <w:rsid w:val="00181F2D"/>
    <w:rsid w:val="00182634"/>
    <w:rsid w:val="00183A24"/>
    <w:rsid w:val="00190973"/>
    <w:rsid w:val="00190E54"/>
    <w:rsid w:val="00193E4C"/>
    <w:rsid w:val="001947DE"/>
    <w:rsid w:val="001955C5"/>
    <w:rsid w:val="00195691"/>
    <w:rsid w:val="00195DC4"/>
    <w:rsid w:val="001973B2"/>
    <w:rsid w:val="0019775E"/>
    <w:rsid w:val="001A780F"/>
    <w:rsid w:val="001B1C4C"/>
    <w:rsid w:val="001B4287"/>
    <w:rsid w:val="001B641A"/>
    <w:rsid w:val="001B66E2"/>
    <w:rsid w:val="001C66D0"/>
    <w:rsid w:val="001C749A"/>
    <w:rsid w:val="001D6064"/>
    <w:rsid w:val="001D6C04"/>
    <w:rsid w:val="001E15E0"/>
    <w:rsid w:val="001E192A"/>
    <w:rsid w:val="001E5FAF"/>
    <w:rsid w:val="001E6116"/>
    <w:rsid w:val="001E781B"/>
    <w:rsid w:val="001F0ADC"/>
    <w:rsid w:val="001F34F9"/>
    <w:rsid w:val="001F6AC8"/>
    <w:rsid w:val="00200EB1"/>
    <w:rsid w:val="00201453"/>
    <w:rsid w:val="00201C4D"/>
    <w:rsid w:val="0020291A"/>
    <w:rsid w:val="00202FE3"/>
    <w:rsid w:val="00211001"/>
    <w:rsid w:val="002116BE"/>
    <w:rsid w:val="002163F9"/>
    <w:rsid w:val="002245E5"/>
    <w:rsid w:val="002300DF"/>
    <w:rsid w:val="002316F3"/>
    <w:rsid w:val="00234BAC"/>
    <w:rsid w:val="00234E7B"/>
    <w:rsid w:val="00236C1B"/>
    <w:rsid w:val="00237A5B"/>
    <w:rsid w:val="00241A48"/>
    <w:rsid w:val="00241CEB"/>
    <w:rsid w:val="00245C65"/>
    <w:rsid w:val="002462D1"/>
    <w:rsid w:val="00247B30"/>
    <w:rsid w:val="00250100"/>
    <w:rsid w:val="00253ECE"/>
    <w:rsid w:val="00254C8A"/>
    <w:rsid w:val="00255954"/>
    <w:rsid w:val="0025619D"/>
    <w:rsid w:val="00257077"/>
    <w:rsid w:val="0025720B"/>
    <w:rsid w:val="00257EF7"/>
    <w:rsid w:val="00262C63"/>
    <w:rsid w:val="002713F9"/>
    <w:rsid w:val="0027718E"/>
    <w:rsid w:val="00281F76"/>
    <w:rsid w:val="00282466"/>
    <w:rsid w:val="00284B2C"/>
    <w:rsid w:val="00285BD5"/>
    <w:rsid w:val="002875D3"/>
    <w:rsid w:val="002915A4"/>
    <w:rsid w:val="00291612"/>
    <w:rsid w:val="00292C43"/>
    <w:rsid w:val="00292CED"/>
    <w:rsid w:val="0029324B"/>
    <w:rsid w:val="00294485"/>
    <w:rsid w:val="002A0742"/>
    <w:rsid w:val="002A0AC7"/>
    <w:rsid w:val="002A1402"/>
    <w:rsid w:val="002A3315"/>
    <w:rsid w:val="002A3370"/>
    <w:rsid w:val="002A34CB"/>
    <w:rsid w:val="002A3A75"/>
    <w:rsid w:val="002A50F1"/>
    <w:rsid w:val="002A594D"/>
    <w:rsid w:val="002A5C43"/>
    <w:rsid w:val="002B4CCA"/>
    <w:rsid w:val="002B4EC7"/>
    <w:rsid w:val="002B4F3A"/>
    <w:rsid w:val="002B5A52"/>
    <w:rsid w:val="002B778B"/>
    <w:rsid w:val="002C366B"/>
    <w:rsid w:val="002C3DFF"/>
    <w:rsid w:val="002C7533"/>
    <w:rsid w:val="002D30F4"/>
    <w:rsid w:val="002D3D86"/>
    <w:rsid w:val="002D4728"/>
    <w:rsid w:val="002D4E5A"/>
    <w:rsid w:val="002D793B"/>
    <w:rsid w:val="002E20F5"/>
    <w:rsid w:val="002E4C88"/>
    <w:rsid w:val="002E5678"/>
    <w:rsid w:val="002F0D41"/>
    <w:rsid w:val="002F1E14"/>
    <w:rsid w:val="002F2E0E"/>
    <w:rsid w:val="002F477E"/>
    <w:rsid w:val="002F544D"/>
    <w:rsid w:val="002F7DB7"/>
    <w:rsid w:val="00300394"/>
    <w:rsid w:val="00301613"/>
    <w:rsid w:val="00304D18"/>
    <w:rsid w:val="00307431"/>
    <w:rsid w:val="0031094D"/>
    <w:rsid w:val="003133E8"/>
    <w:rsid w:val="00313916"/>
    <w:rsid w:val="0031518B"/>
    <w:rsid w:val="00320018"/>
    <w:rsid w:val="003203AC"/>
    <w:rsid w:val="00320C7A"/>
    <w:rsid w:val="00320F81"/>
    <w:rsid w:val="0032377C"/>
    <w:rsid w:val="003258E9"/>
    <w:rsid w:val="00330468"/>
    <w:rsid w:val="00331000"/>
    <w:rsid w:val="0033254B"/>
    <w:rsid w:val="00334558"/>
    <w:rsid w:val="00334F59"/>
    <w:rsid w:val="00335DD3"/>
    <w:rsid w:val="00344B78"/>
    <w:rsid w:val="00350F5C"/>
    <w:rsid w:val="00351446"/>
    <w:rsid w:val="003515E6"/>
    <w:rsid w:val="003521CA"/>
    <w:rsid w:val="003548F3"/>
    <w:rsid w:val="003550E4"/>
    <w:rsid w:val="00357ADE"/>
    <w:rsid w:val="003611B9"/>
    <w:rsid w:val="00361228"/>
    <w:rsid w:val="00361B42"/>
    <w:rsid w:val="003625B1"/>
    <w:rsid w:val="0036283B"/>
    <w:rsid w:val="00364543"/>
    <w:rsid w:val="003650FE"/>
    <w:rsid w:val="00365DA5"/>
    <w:rsid w:val="00366C47"/>
    <w:rsid w:val="0037030D"/>
    <w:rsid w:val="003706D8"/>
    <w:rsid w:val="00382D35"/>
    <w:rsid w:val="0038656F"/>
    <w:rsid w:val="00387CCB"/>
    <w:rsid w:val="00390BB0"/>
    <w:rsid w:val="0039187B"/>
    <w:rsid w:val="00393494"/>
    <w:rsid w:val="00394321"/>
    <w:rsid w:val="00395946"/>
    <w:rsid w:val="00395F3E"/>
    <w:rsid w:val="00396F4F"/>
    <w:rsid w:val="003A07EC"/>
    <w:rsid w:val="003A2567"/>
    <w:rsid w:val="003A4899"/>
    <w:rsid w:val="003A4EE2"/>
    <w:rsid w:val="003A54A6"/>
    <w:rsid w:val="003A6258"/>
    <w:rsid w:val="003B1867"/>
    <w:rsid w:val="003B26E2"/>
    <w:rsid w:val="003B40D2"/>
    <w:rsid w:val="003B59E1"/>
    <w:rsid w:val="003B5C34"/>
    <w:rsid w:val="003B6429"/>
    <w:rsid w:val="003B7375"/>
    <w:rsid w:val="003B7D55"/>
    <w:rsid w:val="003C24EB"/>
    <w:rsid w:val="003C4626"/>
    <w:rsid w:val="003C5626"/>
    <w:rsid w:val="003D0CFC"/>
    <w:rsid w:val="003D41DD"/>
    <w:rsid w:val="003D5382"/>
    <w:rsid w:val="003D7F27"/>
    <w:rsid w:val="003E13C9"/>
    <w:rsid w:val="003E1580"/>
    <w:rsid w:val="003E29C0"/>
    <w:rsid w:val="003E455F"/>
    <w:rsid w:val="003E4E9F"/>
    <w:rsid w:val="003E61CE"/>
    <w:rsid w:val="003E70AD"/>
    <w:rsid w:val="003E7361"/>
    <w:rsid w:val="003F23EE"/>
    <w:rsid w:val="003F47F4"/>
    <w:rsid w:val="003F7BA9"/>
    <w:rsid w:val="0040075E"/>
    <w:rsid w:val="00403BFB"/>
    <w:rsid w:val="0040448C"/>
    <w:rsid w:val="0040699E"/>
    <w:rsid w:val="00407338"/>
    <w:rsid w:val="00410586"/>
    <w:rsid w:val="00412480"/>
    <w:rsid w:val="00415C58"/>
    <w:rsid w:val="00416E78"/>
    <w:rsid w:val="0041750D"/>
    <w:rsid w:val="00422FAD"/>
    <w:rsid w:val="0042740D"/>
    <w:rsid w:val="004303B1"/>
    <w:rsid w:val="00432B29"/>
    <w:rsid w:val="004334C6"/>
    <w:rsid w:val="00434C5B"/>
    <w:rsid w:val="004369A7"/>
    <w:rsid w:val="00441398"/>
    <w:rsid w:val="0044156F"/>
    <w:rsid w:val="004435C3"/>
    <w:rsid w:val="00443F74"/>
    <w:rsid w:val="004470FA"/>
    <w:rsid w:val="00447528"/>
    <w:rsid w:val="00447C2C"/>
    <w:rsid w:val="00450B8E"/>
    <w:rsid w:val="00452DEF"/>
    <w:rsid w:val="00453506"/>
    <w:rsid w:val="00453A94"/>
    <w:rsid w:val="00455644"/>
    <w:rsid w:val="00462FE2"/>
    <w:rsid w:val="0046414D"/>
    <w:rsid w:val="004651BC"/>
    <w:rsid w:val="00465AAC"/>
    <w:rsid w:val="00466102"/>
    <w:rsid w:val="00472609"/>
    <w:rsid w:val="00472AF4"/>
    <w:rsid w:val="00476D92"/>
    <w:rsid w:val="00476FB7"/>
    <w:rsid w:val="00477BE1"/>
    <w:rsid w:val="00480EA5"/>
    <w:rsid w:val="0048134D"/>
    <w:rsid w:val="00484AAA"/>
    <w:rsid w:val="00485366"/>
    <w:rsid w:val="0048641C"/>
    <w:rsid w:val="004925D4"/>
    <w:rsid w:val="00494271"/>
    <w:rsid w:val="00496006"/>
    <w:rsid w:val="0049699F"/>
    <w:rsid w:val="004A039F"/>
    <w:rsid w:val="004A084E"/>
    <w:rsid w:val="004A28EF"/>
    <w:rsid w:val="004A2A2F"/>
    <w:rsid w:val="004A3927"/>
    <w:rsid w:val="004A7DC3"/>
    <w:rsid w:val="004A7EC8"/>
    <w:rsid w:val="004B1908"/>
    <w:rsid w:val="004B1C0A"/>
    <w:rsid w:val="004B202A"/>
    <w:rsid w:val="004B54A5"/>
    <w:rsid w:val="004B6A21"/>
    <w:rsid w:val="004C2354"/>
    <w:rsid w:val="004C4A70"/>
    <w:rsid w:val="004C6811"/>
    <w:rsid w:val="004D12CD"/>
    <w:rsid w:val="004D1D0B"/>
    <w:rsid w:val="004D234E"/>
    <w:rsid w:val="004D5977"/>
    <w:rsid w:val="004E1802"/>
    <w:rsid w:val="004E2852"/>
    <w:rsid w:val="004E2F27"/>
    <w:rsid w:val="004E3959"/>
    <w:rsid w:val="004E7394"/>
    <w:rsid w:val="004E7AFF"/>
    <w:rsid w:val="004F1912"/>
    <w:rsid w:val="004F5F52"/>
    <w:rsid w:val="004F6D02"/>
    <w:rsid w:val="004F7460"/>
    <w:rsid w:val="00500934"/>
    <w:rsid w:val="005043F6"/>
    <w:rsid w:val="00504A75"/>
    <w:rsid w:val="00510A58"/>
    <w:rsid w:val="00513642"/>
    <w:rsid w:val="00514CE1"/>
    <w:rsid w:val="005154FB"/>
    <w:rsid w:val="00516B1B"/>
    <w:rsid w:val="00521AB1"/>
    <w:rsid w:val="00522F49"/>
    <w:rsid w:val="00525C42"/>
    <w:rsid w:val="00527212"/>
    <w:rsid w:val="00532B16"/>
    <w:rsid w:val="00533C9C"/>
    <w:rsid w:val="00533F12"/>
    <w:rsid w:val="00535736"/>
    <w:rsid w:val="00540172"/>
    <w:rsid w:val="00542F78"/>
    <w:rsid w:val="00542FEC"/>
    <w:rsid w:val="0054333A"/>
    <w:rsid w:val="00550FCB"/>
    <w:rsid w:val="005511BF"/>
    <w:rsid w:val="00551425"/>
    <w:rsid w:val="0055242A"/>
    <w:rsid w:val="00553577"/>
    <w:rsid w:val="005556E8"/>
    <w:rsid w:val="005564E1"/>
    <w:rsid w:val="00557C87"/>
    <w:rsid w:val="005608F9"/>
    <w:rsid w:val="00561B37"/>
    <w:rsid w:val="0056328C"/>
    <w:rsid w:val="00563FAB"/>
    <w:rsid w:val="00564D9F"/>
    <w:rsid w:val="00570AE1"/>
    <w:rsid w:val="0057598A"/>
    <w:rsid w:val="00575C2C"/>
    <w:rsid w:val="005761D5"/>
    <w:rsid w:val="005819F8"/>
    <w:rsid w:val="00581C41"/>
    <w:rsid w:val="00582842"/>
    <w:rsid w:val="005849BA"/>
    <w:rsid w:val="0058531D"/>
    <w:rsid w:val="0058583D"/>
    <w:rsid w:val="00587F25"/>
    <w:rsid w:val="00587FF4"/>
    <w:rsid w:val="005910DD"/>
    <w:rsid w:val="00591613"/>
    <w:rsid w:val="00592D72"/>
    <w:rsid w:val="0059760E"/>
    <w:rsid w:val="00597990"/>
    <w:rsid w:val="005A5FD8"/>
    <w:rsid w:val="005A7EB6"/>
    <w:rsid w:val="005B05D6"/>
    <w:rsid w:val="005B0AF8"/>
    <w:rsid w:val="005B0D6C"/>
    <w:rsid w:val="005B18DD"/>
    <w:rsid w:val="005B2F94"/>
    <w:rsid w:val="005B4CC7"/>
    <w:rsid w:val="005B5557"/>
    <w:rsid w:val="005B7145"/>
    <w:rsid w:val="005C2C96"/>
    <w:rsid w:val="005C3A41"/>
    <w:rsid w:val="005C5CF9"/>
    <w:rsid w:val="005C646C"/>
    <w:rsid w:val="005C6D14"/>
    <w:rsid w:val="005C7B9C"/>
    <w:rsid w:val="005D0D20"/>
    <w:rsid w:val="005D2276"/>
    <w:rsid w:val="005D232E"/>
    <w:rsid w:val="005D27F6"/>
    <w:rsid w:val="005D3C1B"/>
    <w:rsid w:val="005D4991"/>
    <w:rsid w:val="005D56A8"/>
    <w:rsid w:val="005D69D9"/>
    <w:rsid w:val="005E2430"/>
    <w:rsid w:val="005E5710"/>
    <w:rsid w:val="005E588C"/>
    <w:rsid w:val="005E58CE"/>
    <w:rsid w:val="005E5DEC"/>
    <w:rsid w:val="005E5FEF"/>
    <w:rsid w:val="005E6A01"/>
    <w:rsid w:val="005E700F"/>
    <w:rsid w:val="005F0540"/>
    <w:rsid w:val="005F1F26"/>
    <w:rsid w:val="005F26BE"/>
    <w:rsid w:val="005F3608"/>
    <w:rsid w:val="005F5788"/>
    <w:rsid w:val="005F7546"/>
    <w:rsid w:val="00604244"/>
    <w:rsid w:val="00604777"/>
    <w:rsid w:val="006053C1"/>
    <w:rsid w:val="006060C2"/>
    <w:rsid w:val="00607740"/>
    <w:rsid w:val="006162D1"/>
    <w:rsid w:val="00620002"/>
    <w:rsid w:val="00621FFB"/>
    <w:rsid w:val="00627F4A"/>
    <w:rsid w:val="00634002"/>
    <w:rsid w:val="00636B27"/>
    <w:rsid w:val="00636F78"/>
    <w:rsid w:val="006426FF"/>
    <w:rsid w:val="00645F3D"/>
    <w:rsid w:val="006508E2"/>
    <w:rsid w:val="00650932"/>
    <w:rsid w:val="00652494"/>
    <w:rsid w:val="00657560"/>
    <w:rsid w:val="00657D1F"/>
    <w:rsid w:val="0066068B"/>
    <w:rsid w:val="0066083A"/>
    <w:rsid w:val="006619D4"/>
    <w:rsid w:val="00663F60"/>
    <w:rsid w:val="006653D2"/>
    <w:rsid w:val="0066613A"/>
    <w:rsid w:val="00667B24"/>
    <w:rsid w:val="00670B91"/>
    <w:rsid w:val="0067234E"/>
    <w:rsid w:val="006742C2"/>
    <w:rsid w:val="00676814"/>
    <w:rsid w:val="006806DD"/>
    <w:rsid w:val="00680BA5"/>
    <w:rsid w:val="0068178D"/>
    <w:rsid w:val="00681B6C"/>
    <w:rsid w:val="00684EC7"/>
    <w:rsid w:val="00686234"/>
    <w:rsid w:val="0069164A"/>
    <w:rsid w:val="006925AE"/>
    <w:rsid w:val="006A180C"/>
    <w:rsid w:val="006A2C6C"/>
    <w:rsid w:val="006A44C3"/>
    <w:rsid w:val="006A456A"/>
    <w:rsid w:val="006A692F"/>
    <w:rsid w:val="006A7C28"/>
    <w:rsid w:val="006B2DF0"/>
    <w:rsid w:val="006B2EDB"/>
    <w:rsid w:val="006B344C"/>
    <w:rsid w:val="006B3CBF"/>
    <w:rsid w:val="006B685A"/>
    <w:rsid w:val="006B7476"/>
    <w:rsid w:val="006B772D"/>
    <w:rsid w:val="006C023E"/>
    <w:rsid w:val="006C1386"/>
    <w:rsid w:val="006C50FD"/>
    <w:rsid w:val="006C7D94"/>
    <w:rsid w:val="006D29BF"/>
    <w:rsid w:val="006D54AD"/>
    <w:rsid w:val="006E19C2"/>
    <w:rsid w:val="006E1D9D"/>
    <w:rsid w:val="006E1F20"/>
    <w:rsid w:val="006E4302"/>
    <w:rsid w:val="006E757D"/>
    <w:rsid w:val="006E77FC"/>
    <w:rsid w:val="006F16D8"/>
    <w:rsid w:val="006F238D"/>
    <w:rsid w:val="006F33BE"/>
    <w:rsid w:val="006F3B52"/>
    <w:rsid w:val="006F4034"/>
    <w:rsid w:val="006F45A1"/>
    <w:rsid w:val="006F4610"/>
    <w:rsid w:val="006F5313"/>
    <w:rsid w:val="006F78A2"/>
    <w:rsid w:val="0070094D"/>
    <w:rsid w:val="007015C0"/>
    <w:rsid w:val="00702CB0"/>
    <w:rsid w:val="00703B7F"/>
    <w:rsid w:val="00704505"/>
    <w:rsid w:val="007046EE"/>
    <w:rsid w:val="007061E6"/>
    <w:rsid w:val="0070636F"/>
    <w:rsid w:val="0070717D"/>
    <w:rsid w:val="00707464"/>
    <w:rsid w:val="00707807"/>
    <w:rsid w:val="0071078F"/>
    <w:rsid w:val="00714F5A"/>
    <w:rsid w:val="007159B9"/>
    <w:rsid w:val="00715FA8"/>
    <w:rsid w:val="00716CB1"/>
    <w:rsid w:val="00717BF1"/>
    <w:rsid w:val="0072002A"/>
    <w:rsid w:val="00720C46"/>
    <w:rsid w:val="00721059"/>
    <w:rsid w:val="007216E1"/>
    <w:rsid w:val="0072207F"/>
    <w:rsid w:val="00722DD4"/>
    <w:rsid w:val="0072517D"/>
    <w:rsid w:val="0072634A"/>
    <w:rsid w:val="00733956"/>
    <w:rsid w:val="007342B3"/>
    <w:rsid w:val="007344F8"/>
    <w:rsid w:val="0073501E"/>
    <w:rsid w:val="0073603A"/>
    <w:rsid w:val="00736298"/>
    <w:rsid w:val="00737D2E"/>
    <w:rsid w:val="00741D57"/>
    <w:rsid w:val="00742969"/>
    <w:rsid w:val="00742FB6"/>
    <w:rsid w:val="00743FF7"/>
    <w:rsid w:val="007475C3"/>
    <w:rsid w:val="007545E2"/>
    <w:rsid w:val="00754C27"/>
    <w:rsid w:val="00755FAA"/>
    <w:rsid w:val="00756484"/>
    <w:rsid w:val="00756B65"/>
    <w:rsid w:val="00756E12"/>
    <w:rsid w:val="007613D2"/>
    <w:rsid w:val="0076501C"/>
    <w:rsid w:val="00766FE8"/>
    <w:rsid w:val="007671E3"/>
    <w:rsid w:val="007711E9"/>
    <w:rsid w:val="00771407"/>
    <w:rsid w:val="00771836"/>
    <w:rsid w:val="00772157"/>
    <w:rsid w:val="007768E7"/>
    <w:rsid w:val="00781195"/>
    <w:rsid w:val="007814D3"/>
    <w:rsid w:val="0078170D"/>
    <w:rsid w:val="00782982"/>
    <w:rsid w:val="0078299B"/>
    <w:rsid w:val="00786B51"/>
    <w:rsid w:val="007913AA"/>
    <w:rsid w:val="00792773"/>
    <w:rsid w:val="00793790"/>
    <w:rsid w:val="007965BC"/>
    <w:rsid w:val="007A2D24"/>
    <w:rsid w:val="007A2D62"/>
    <w:rsid w:val="007A33F5"/>
    <w:rsid w:val="007A3EA1"/>
    <w:rsid w:val="007A5C5E"/>
    <w:rsid w:val="007A6657"/>
    <w:rsid w:val="007A7CC5"/>
    <w:rsid w:val="007B1835"/>
    <w:rsid w:val="007B379A"/>
    <w:rsid w:val="007B3B96"/>
    <w:rsid w:val="007B6BDA"/>
    <w:rsid w:val="007C0408"/>
    <w:rsid w:val="007C4392"/>
    <w:rsid w:val="007C5AFF"/>
    <w:rsid w:val="007D3EEA"/>
    <w:rsid w:val="007E406B"/>
    <w:rsid w:val="007E64AF"/>
    <w:rsid w:val="007E6943"/>
    <w:rsid w:val="007F137F"/>
    <w:rsid w:val="007F157F"/>
    <w:rsid w:val="007F2E55"/>
    <w:rsid w:val="007F4B04"/>
    <w:rsid w:val="007F6E8B"/>
    <w:rsid w:val="007F6FFE"/>
    <w:rsid w:val="00801CCC"/>
    <w:rsid w:val="00805111"/>
    <w:rsid w:val="00805736"/>
    <w:rsid w:val="00805C80"/>
    <w:rsid w:val="0080682D"/>
    <w:rsid w:val="00806C98"/>
    <w:rsid w:val="00814C79"/>
    <w:rsid w:val="008166D8"/>
    <w:rsid w:val="0082028D"/>
    <w:rsid w:val="00821BB1"/>
    <w:rsid w:val="00822E80"/>
    <w:rsid w:val="0082311B"/>
    <w:rsid w:val="008243A0"/>
    <w:rsid w:val="00826A12"/>
    <w:rsid w:val="00826E04"/>
    <w:rsid w:val="00830D88"/>
    <w:rsid w:val="0083201E"/>
    <w:rsid w:val="00832A2A"/>
    <w:rsid w:val="00832ADA"/>
    <w:rsid w:val="00833675"/>
    <w:rsid w:val="008336E0"/>
    <w:rsid w:val="00833C5A"/>
    <w:rsid w:val="00834FCF"/>
    <w:rsid w:val="00835A16"/>
    <w:rsid w:val="0083683B"/>
    <w:rsid w:val="00837B62"/>
    <w:rsid w:val="00837F5F"/>
    <w:rsid w:val="008409DD"/>
    <w:rsid w:val="00840DE5"/>
    <w:rsid w:val="00843EBF"/>
    <w:rsid w:val="008458D4"/>
    <w:rsid w:val="00851AD3"/>
    <w:rsid w:val="008522CA"/>
    <w:rsid w:val="0085272D"/>
    <w:rsid w:val="00852CA4"/>
    <w:rsid w:val="00852D3B"/>
    <w:rsid w:val="00853741"/>
    <w:rsid w:val="008554EF"/>
    <w:rsid w:val="00856301"/>
    <w:rsid w:val="008636EE"/>
    <w:rsid w:val="0086424A"/>
    <w:rsid w:val="0086535B"/>
    <w:rsid w:val="00865E16"/>
    <w:rsid w:val="0087531D"/>
    <w:rsid w:val="00885642"/>
    <w:rsid w:val="0088592D"/>
    <w:rsid w:val="00886F66"/>
    <w:rsid w:val="008873FF"/>
    <w:rsid w:val="008913D2"/>
    <w:rsid w:val="0089166E"/>
    <w:rsid w:val="00895025"/>
    <w:rsid w:val="008951EA"/>
    <w:rsid w:val="00896630"/>
    <w:rsid w:val="008A0C90"/>
    <w:rsid w:val="008A1445"/>
    <w:rsid w:val="008A1E82"/>
    <w:rsid w:val="008A2021"/>
    <w:rsid w:val="008A28B7"/>
    <w:rsid w:val="008A2CC3"/>
    <w:rsid w:val="008A2DBD"/>
    <w:rsid w:val="008A46B2"/>
    <w:rsid w:val="008B58F6"/>
    <w:rsid w:val="008B6069"/>
    <w:rsid w:val="008B731A"/>
    <w:rsid w:val="008D030F"/>
    <w:rsid w:val="008D1CE6"/>
    <w:rsid w:val="008D1EEA"/>
    <w:rsid w:val="008D357F"/>
    <w:rsid w:val="008D37AB"/>
    <w:rsid w:val="008E0815"/>
    <w:rsid w:val="008E120A"/>
    <w:rsid w:val="008E3C78"/>
    <w:rsid w:val="008E4319"/>
    <w:rsid w:val="008E467A"/>
    <w:rsid w:val="008E5D1B"/>
    <w:rsid w:val="008E7861"/>
    <w:rsid w:val="008F10B3"/>
    <w:rsid w:val="008F1FDA"/>
    <w:rsid w:val="008F3A71"/>
    <w:rsid w:val="008F5BC3"/>
    <w:rsid w:val="008F693A"/>
    <w:rsid w:val="008F7FF6"/>
    <w:rsid w:val="0090079E"/>
    <w:rsid w:val="009023BA"/>
    <w:rsid w:val="00902B7A"/>
    <w:rsid w:val="00911688"/>
    <w:rsid w:val="00913E4A"/>
    <w:rsid w:val="009144CD"/>
    <w:rsid w:val="00914B4E"/>
    <w:rsid w:val="00917685"/>
    <w:rsid w:val="00917933"/>
    <w:rsid w:val="00917D0B"/>
    <w:rsid w:val="00925164"/>
    <w:rsid w:val="0092584C"/>
    <w:rsid w:val="00927605"/>
    <w:rsid w:val="00930BBF"/>
    <w:rsid w:val="00931427"/>
    <w:rsid w:val="00932BE7"/>
    <w:rsid w:val="00932FC9"/>
    <w:rsid w:val="00940AF4"/>
    <w:rsid w:val="00942E55"/>
    <w:rsid w:val="009461B8"/>
    <w:rsid w:val="00951713"/>
    <w:rsid w:val="00952E53"/>
    <w:rsid w:val="00953EF4"/>
    <w:rsid w:val="009545BA"/>
    <w:rsid w:val="009558D7"/>
    <w:rsid w:val="00957D41"/>
    <w:rsid w:val="009610E9"/>
    <w:rsid w:val="009610F6"/>
    <w:rsid w:val="00961669"/>
    <w:rsid w:val="009625D8"/>
    <w:rsid w:val="00963AE1"/>
    <w:rsid w:val="00963EB1"/>
    <w:rsid w:val="009640AF"/>
    <w:rsid w:val="00964A1E"/>
    <w:rsid w:val="00964C00"/>
    <w:rsid w:val="00965FF5"/>
    <w:rsid w:val="00971ED9"/>
    <w:rsid w:val="009722F4"/>
    <w:rsid w:val="009726A3"/>
    <w:rsid w:val="009733D2"/>
    <w:rsid w:val="00973B0A"/>
    <w:rsid w:val="0097466C"/>
    <w:rsid w:val="009775A2"/>
    <w:rsid w:val="00983229"/>
    <w:rsid w:val="00983C6A"/>
    <w:rsid w:val="00984510"/>
    <w:rsid w:val="00987C78"/>
    <w:rsid w:val="00991D09"/>
    <w:rsid w:val="00992640"/>
    <w:rsid w:val="00992763"/>
    <w:rsid w:val="00994500"/>
    <w:rsid w:val="009968F0"/>
    <w:rsid w:val="00996AD7"/>
    <w:rsid w:val="009A29FA"/>
    <w:rsid w:val="009A2CC3"/>
    <w:rsid w:val="009A74F1"/>
    <w:rsid w:val="009B1306"/>
    <w:rsid w:val="009B27C6"/>
    <w:rsid w:val="009B30D7"/>
    <w:rsid w:val="009B3718"/>
    <w:rsid w:val="009B4A0B"/>
    <w:rsid w:val="009B5AC7"/>
    <w:rsid w:val="009B61A0"/>
    <w:rsid w:val="009C1DB6"/>
    <w:rsid w:val="009C2AB0"/>
    <w:rsid w:val="009C396B"/>
    <w:rsid w:val="009C4A41"/>
    <w:rsid w:val="009C4B04"/>
    <w:rsid w:val="009C7BAE"/>
    <w:rsid w:val="009D1E52"/>
    <w:rsid w:val="009D25C5"/>
    <w:rsid w:val="009D4C78"/>
    <w:rsid w:val="009D5814"/>
    <w:rsid w:val="009D5AC4"/>
    <w:rsid w:val="009D6DF6"/>
    <w:rsid w:val="009E1217"/>
    <w:rsid w:val="009E73F4"/>
    <w:rsid w:val="009E78FD"/>
    <w:rsid w:val="009F05D1"/>
    <w:rsid w:val="009F290C"/>
    <w:rsid w:val="009F5E81"/>
    <w:rsid w:val="009F6B8F"/>
    <w:rsid w:val="00A005CA"/>
    <w:rsid w:val="00A02594"/>
    <w:rsid w:val="00A03154"/>
    <w:rsid w:val="00A041B6"/>
    <w:rsid w:val="00A06CF2"/>
    <w:rsid w:val="00A10FFD"/>
    <w:rsid w:val="00A119AD"/>
    <w:rsid w:val="00A13AB9"/>
    <w:rsid w:val="00A13C4B"/>
    <w:rsid w:val="00A1539D"/>
    <w:rsid w:val="00A1571F"/>
    <w:rsid w:val="00A15DA2"/>
    <w:rsid w:val="00A160C7"/>
    <w:rsid w:val="00A162A1"/>
    <w:rsid w:val="00A21A5C"/>
    <w:rsid w:val="00A229CF"/>
    <w:rsid w:val="00A22AE4"/>
    <w:rsid w:val="00A23F5B"/>
    <w:rsid w:val="00A2662A"/>
    <w:rsid w:val="00A40A64"/>
    <w:rsid w:val="00A4446B"/>
    <w:rsid w:val="00A4476E"/>
    <w:rsid w:val="00A516BD"/>
    <w:rsid w:val="00A51976"/>
    <w:rsid w:val="00A528AA"/>
    <w:rsid w:val="00A52F07"/>
    <w:rsid w:val="00A54172"/>
    <w:rsid w:val="00A5448F"/>
    <w:rsid w:val="00A55DE9"/>
    <w:rsid w:val="00A5725E"/>
    <w:rsid w:val="00A6012F"/>
    <w:rsid w:val="00A61051"/>
    <w:rsid w:val="00A611F5"/>
    <w:rsid w:val="00A62C5F"/>
    <w:rsid w:val="00A64543"/>
    <w:rsid w:val="00A653EA"/>
    <w:rsid w:val="00A6579C"/>
    <w:rsid w:val="00A65D83"/>
    <w:rsid w:val="00A7111B"/>
    <w:rsid w:val="00A7189A"/>
    <w:rsid w:val="00A71B79"/>
    <w:rsid w:val="00A74663"/>
    <w:rsid w:val="00A766D3"/>
    <w:rsid w:val="00A80613"/>
    <w:rsid w:val="00A81A32"/>
    <w:rsid w:val="00A83974"/>
    <w:rsid w:val="00A84098"/>
    <w:rsid w:val="00A84D69"/>
    <w:rsid w:val="00A85051"/>
    <w:rsid w:val="00A85B79"/>
    <w:rsid w:val="00A86E95"/>
    <w:rsid w:val="00A942B0"/>
    <w:rsid w:val="00A95701"/>
    <w:rsid w:val="00A96C7F"/>
    <w:rsid w:val="00AA497C"/>
    <w:rsid w:val="00AA578A"/>
    <w:rsid w:val="00AB2760"/>
    <w:rsid w:val="00AB4A47"/>
    <w:rsid w:val="00AB58D2"/>
    <w:rsid w:val="00AB607E"/>
    <w:rsid w:val="00AB67BA"/>
    <w:rsid w:val="00AC01DA"/>
    <w:rsid w:val="00AC206E"/>
    <w:rsid w:val="00AC29C8"/>
    <w:rsid w:val="00AC5176"/>
    <w:rsid w:val="00AC55A4"/>
    <w:rsid w:val="00AC688D"/>
    <w:rsid w:val="00AC767C"/>
    <w:rsid w:val="00AD099B"/>
    <w:rsid w:val="00AD2FC1"/>
    <w:rsid w:val="00AD4D0B"/>
    <w:rsid w:val="00AD4EC1"/>
    <w:rsid w:val="00AD5457"/>
    <w:rsid w:val="00AD6477"/>
    <w:rsid w:val="00AE05A2"/>
    <w:rsid w:val="00AE221F"/>
    <w:rsid w:val="00AE44CE"/>
    <w:rsid w:val="00AE526F"/>
    <w:rsid w:val="00AE798A"/>
    <w:rsid w:val="00AF1A04"/>
    <w:rsid w:val="00B03CA7"/>
    <w:rsid w:val="00B066F4"/>
    <w:rsid w:val="00B1041A"/>
    <w:rsid w:val="00B104E4"/>
    <w:rsid w:val="00B1065A"/>
    <w:rsid w:val="00B10F59"/>
    <w:rsid w:val="00B11EBE"/>
    <w:rsid w:val="00B12CF1"/>
    <w:rsid w:val="00B1620D"/>
    <w:rsid w:val="00B20FD1"/>
    <w:rsid w:val="00B265F4"/>
    <w:rsid w:val="00B32469"/>
    <w:rsid w:val="00B44328"/>
    <w:rsid w:val="00B469AD"/>
    <w:rsid w:val="00B506EA"/>
    <w:rsid w:val="00B51309"/>
    <w:rsid w:val="00B51B78"/>
    <w:rsid w:val="00B54CEE"/>
    <w:rsid w:val="00B5560A"/>
    <w:rsid w:val="00B561D7"/>
    <w:rsid w:val="00B57A7D"/>
    <w:rsid w:val="00B60C4B"/>
    <w:rsid w:val="00B61D13"/>
    <w:rsid w:val="00B64209"/>
    <w:rsid w:val="00B64D27"/>
    <w:rsid w:val="00B6516A"/>
    <w:rsid w:val="00B66689"/>
    <w:rsid w:val="00B66A15"/>
    <w:rsid w:val="00B6796D"/>
    <w:rsid w:val="00B73030"/>
    <w:rsid w:val="00B75486"/>
    <w:rsid w:val="00B76D33"/>
    <w:rsid w:val="00B82330"/>
    <w:rsid w:val="00B851D8"/>
    <w:rsid w:val="00B923CE"/>
    <w:rsid w:val="00B92C06"/>
    <w:rsid w:val="00B92E86"/>
    <w:rsid w:val="00B94345"/>
    <w:rsid w:val="00B95B1F"/>
    <w:rsid w:val="00B964D6"/>
    <w:rsid w:val="00BA023A"/>
    <w:rsid w:val="00BA1051"/>
    <w:rsid w:val="00BA2DA6"/>
    <w:rsid w:val="00BA3880"/>
    <w:rsid w:val="00BA3C86"/>
    <w:rsid w:val="00BA3FA4"/>
    <w:rsid w:val="00BA53B5"/>
    <w:rsid w:val="00BA7182"/>
    <w:rsid w:val="00BA75BB"/>
    <w:rsid w:val="00BB06CF"/>
    <w:rsid w:val="00BB0AF7"/>
    <w:rsid w:val="00BB0DB6"/>
    <w:rsid w:val="00BB1C3A"/>
    <w:rsid w:val="00BB2548"/>
    <w:rsid w:val="00BB2AA7"/>
    <w:rsid w:val="00BB5AD9"/>
    <w:rsid w:val="00BB674B"/>
    <w:rsid w:val="00BC15CA"/>
    <w:rsid w:val="00BC3476"/>
    <w:rsid w:val="00BC4E62"/>
    <w:rsid w:val="00BD072B"/>
    <w:rsid w:val="00BD2863"/>
    <w:rsid w:val="00BD724A"/>
    <w:rsid w:val="00BE3E46"/>
    <w:rsid w:val="00BE74E9"/>
    <w:rsid w:val="00BF30AE"/>
    <w:rsid w:val="00BF3134"/>
    <w:rsid w:val="00BF5691"/>
    <w:rsid w:val="00C00D8E"/>
    <w:rsid w:val="00C02401"/>
    <w:rsid w:val="00C04190"/>
    <w:rsid w:val="00C065EC"/>
    <w:rsid w:val="00C11AA5"/>
    <w:rsid w:val="00C12C11"/>
    <w:rsid w:val="00C15242"/>
    <w:rsid w:val="00C15767"/>
    <w:rsid w:val="00C16A1E"/>
    <w:rsid w:val="00C17271"/>
    <w:rsid w:val="00C17C57"/>
    <w:rsid w:val="00C21097"/>
    <w:rsid w:val="00C218CB"/>
    <w:rsid w:val="00C24BAF"/>
    <w:rsid w:val="00C25503"/>
    <w:rsid w:val="00C25FE8"/>
    <w:rsid w:val="00C2652E"/>
    <w:rsid w:val="00C272B4"/>
    <w:rsid w:val="00C2763D"/>
    <w:rsid w:val="00C30B98"/>
    <w:rsid w:val="00C35F8B"/>
    <w:rsid w:val="00C36C82"/>
    <w:rsid w:val="00C41A26"/>
    <w:rsid w:val="00C41FB4"/>
    <w:rsid w:val="00C429C3"/>
    <w:rsid w:val="00C429EE"/>
    <w:rsid w:val="00C43F43"/>
    <w:rsid w:val="00C50346"/>
    <w:rsid w:val="00C5255B"/>
    <w:rsid w:val="00C5364E"/>
    <w:rsid w:val="00C54D6C"/>
    <w:rsid w:val="00C55033"/>
    <w:rsid w:val="00C61F4B"/>
    <w:rsid w:val="00C621A5"/>
    <w:rsid w:val="00C62268"/>
    <w:rsid w:val="00C63030"/>
    <w:rsid w:val="00C63344"/>
    <w:rsid w:val="00C65566"/>
    <w:rsid w:val="00C657B0"/>
    <w:rsid w:val="00C67579"/>
    <w:rsid w:val="00C67664"/>
    <w:rsid w:val="00C71E1A"/>
    <w:rsid w:val="00C723CC"/>
    <w:rsid w:val="00C753A8"/>
    <w:rsid w:val="00C760CB"/>
    <w:rsid w:val="00C779A5"/>
    <w:rsid w:val="00C81609"/>
    <w:rsid w:val="00C818D5"/>
    <w:rsid w:val="00C823A0"/>
    <w:rsid w:val="00C8281F"/>
    <w:rsid w:val="00C8640F"/>
    <w:rsid w:val="00C86538"/>
    <w:rsid w:val="00C90CCE"/>
    <w:rsid w:val="00C91B56"/>
    <w:rsid w:val="00C91EFC"/>
    <w:rsid w:val="00C92D8D"/>
    <w:rsid w:val="00C93B98"/>
    <w:rsid w:val="00CA0CF8"/>
    <w:rsid w:val="00CA23D7"/>
    <w:rsid w:val="00CA43D2"/>
    <w:rsid w:val="00CA697F"/>
    <w:rsid w:val="00CB101D"/>
    <w:rsid w:val="00CB3394"/>
    <w:rsid w:val="00CB3E4E"/>
    <w:rsid w:val="00CB4046"/>
    <w:rsid w:val="00CB4103"/>
    <w:rsid w:val="00CB498B"/>
    <w:rsid w:val="00CB6261"/>
    <w:rsid w:val="00CC0053"/>
    <w:rsid w:val="00CC1F64"/>
    <w:rsid w:val="00CC6D5D"/>
    <w:rsid w:val="00CC70E2"/>
    <w:rsid w:val="00CC742E"/>
    <w:rsid w:val="00CC7FC2"/>
    <w:rsid w:val="00CD01FF"/>
    <w:rsid w:val="00CD22C3"/>
    <w:rsid w:val="00CD6DCC"/>
    <w:rsid w:val="00CE0EFD"/>
    <w:rsid w:val="00CE2FE5"/>
    <w:rsid w:val="00CE3190"/>
    <w:rsid w:val="00CE434F"/>
    <w:rsid w:val="00CE6CDC"/>
    <w:rsid w:val="00CF046A"/>
    <w:rsid w:val="00CF0842"/>
    <w:rsid w:val="00CF1678"/>
    <w:rsid w:val="00CF753B"/>
    <w:rsid w:val="00D0007F"/>
    <w:rsid w:val="00D004F8"/>
    <w:rsid w:val="00D01ACE"/>
    <w:rsid w:val="00D039AA"/>
    <w:rsid w:val="00D041D1"/>
    <w:rsid w:val="00D04A06"/>
    <w:rsid w:val="00D12A24"/>
    <w:rsid w:val="00D14293"/>
    <w:rsid w:val="00D144F3"/>
    <w:rsid w:val="00D17984"/>
    <w:rsid w:val="00D20EF0"/>
    <w:rsid w:val="00D244D4"/>
    <w:rsid w:val="00D31721"/>
    <w:rsid w:val="00D318D9"/>
    <w:rsid w:val="00D33981"/>
    <w:rsid w:val="00D35ECB"/>
    <w:rsid w:val="00D36BD8"/>
    <w:rsid w:val="00D37390"/>
    <w:rsid w:val="00D40842"/>
    <w:rsid w:val="00D4161C"/>
    <w:rsid w:val="00D41EE7"/>
    <w:rsid w:val="00D437E0"/>
    <w:rsid w:val="00D45B32"/>
    <w:rsid w:val="00D479EC"/>
    <w:rsid w:val="00D600CC"/>
    <w:rsid w:val="00D62C86"/>
    <w:rsid w:val="00D642D0"/>
    <w:rsid w:val="00D6619C"/>
    <w:rsid w:val="00D67B5C"/>
    <w:rsid w:val="00D70B80"/>
    <w:rsid w:val="00D71AFA"/>
    <w:rsid w:val="00D72DDD"/>
    <w:rsid w:val="00D80687"/>
    <w:rsid w:val="00D80CCE"/>
    <w:rsid w:val="00D80D6A"/>
    <w:rsid w:val="00D820B6"/>
    <w:rsid w:val="00D82D00"/>
    <w:rsid w:val="00D83A9D"/>
    <w:rsid w:val="00D97DAD"/>
    <w:rsid w:val="00DA7802"/>
    <w:rsid w:val="00DB11BC"/>
    <w:rsid w:val="00DB3D8A"/>
    <w:rsid w:val="00DC2F81"/>
    <w:rsid w:val="00DC493F"/>
    <w:rsid w:val="00DC530A"/>
    <w:rsid w:val="00DC6103"/>
    <w:rsid w:val="00DD1CE5"/>
    <w:rsid w:val="00DD41B2"/>
    <w:rsid w:val="00DD4C83"/>
    <w:rsid w:val="00DE3952"/>
    <w:rsid w:val="00DF0B9A"/>
    <w:rsid w:val="00DF258C"/>
    <w:rsid w:val="00DF2603"/>
    <w:rsid w:val="00DF4CD2"/>
    <w:rsid w:val="00DF688E"/>
    <w:rsid w:val="00DF7114"/>
    <w:rsid w:val="00E0299E"/>
    <w:rsid w:val="00E02A27"/>
    <w:rsid w:val="00E02B08"/>
    <w:rsid w:val="00E02DE7"/>
    <w:rsid w:val="00E03B35"/>
    <w:rsid w:val="00E04DF8"/>
    <w:rsid w:val="00E068CC"/>
    <w:rsid w:val="00E075CF"/>
    <w:rsid w:val="00E10564"/>
    <w:rsid w:val="00E11A1C"/>
    <w:rsid w:val="00E11A2B"/>
    <w:rsid w:val="00E11E42"/>
    <w:rsid w:val="00E12BB7"/>
    <w:rsid w:val="00E15053"/>
    <w:rsid w:val="00E1735A"/>
    <w:rsid w:val="00E20155"/>
    <w:rsid w:val="00E20C82"/>
    <w:rsid w:val="00E20EE0"/>
    <w:rsid w:val="00E214A7"/>
    <w:rsid w:val="00E21B25"/>
    <w:rsid w:val="00E21EEE"/>
    <w:rsid w:val="00E233A4"/>
    <w:rsid w:val="00E23708"/>
    <w:rsid w:val="00E26EE6"/>
    <w:rsid w:val="00E30A4A"/>
    <w:rsid w:val="00E30BFA"/>
    <w:rsid w:val="00E3284C"/>
    <w:rsid w:val="00E40979"/>
    <w:rsid w:val="00E41B58"/>
    <w:rsid w:val="00E42008"/>
    <w:rsid w:val="00E42C9D"/>
    <w:rsid w:val="00E44C64"/>
    <w:rsid w:val="00E451D1"/>
    <w:rsid w:val="00E459AA"/>
    <w:rsid w:val="00E47F28"/>
    <w:rsid w:val="00E52824"/>
    <w:rsid w:val="00E60AAE"/>
    <w:rsid w:val="00E6398F"/>
    <w:rsid w:val="00E639E2"/>
    <w:rsid w:val="00E64996"/>
    <w:rsid w:val="00E67196"/>
    <w:rsid w:val="00E7075A"/>
    <w:rsid w:val="00E7276A"/>
    <w:rsid w:val="00E7515C"/>
    <w:rsid w:val="00E76A6E"/>
    <w:rsid w:val="00E800FB"/>
    <w:rsid w:val="00E84140"/>
    <w:rsid w:val="00E8536E"/>
    <w:rsid w:val="00E915F3"/>
    <w:rsid w:val="00E921BB"/>
    <w:rsid w:val="00E93F3E"/>
    <w:rsid w:val="00E974A8"/>
    <w:rsid w:val="00E97CFB"/>
    <w:rsid w:val="00EA0E59"/>
    <w:rsid w:val="00EA224A"/>
    <w:rsid w:val="00EA35DE"/>
    <w:rsid w:val="00EA78C0"/>
    <w:rsid w:val="00EA7EC5"/>
    <w:rsid w:val="00EB21F7"/>
    <w:rsid w:val="00EB26EF"/>
    <w:rsid w:val="00EB3579"/>
    <w:rsid w:val="00EB6225"/>
    <w:rsid w:val="00EB7FAA"/>
    <w:rsid w:val="00EC2081"/>
    <w:rsid w:val="00EC2689"/>
    <w:rsid w:val="00EC36B4"/>
    <w:rsid w:val="00EC49C6"/>
    <w:rsid w:val="00EC72BF"/>
    <w:rsid w:val="00EC7DD8"/>
    <w:rsid w:val="00ED0829"/>
    <w:rsid w:val="00ED4F27"/>
    <w:rsid w:val="00ED4F61"/>
    <w:rsid w:val="00ED6571"/>
    <w:rsid w:val="00EE21F4"/>
    <w:rsid w:val="00EE3AB7"/>
    <w:rsid w:val="00EE4016"/>
    <w:rsid w:val="00EE56C0"/>
    <w:rsid w:val="00EF0350"/>
    <w:rsid w:val="00EF29DF"/>
    <w:rsid w:val="00EF3DA6"/>
    <w:rsid w:val="00EF553E"/>
    <w:rsid w:val="00EF57DA"/>
    <w:rsid w:val="00EF60E1"/>
    <w:rsid w:val="00EF762F"/>
    <w:rsid w:val="00F01414"/>
    <w:rsid w:val="00F03432"/>
    <w:rsid w:val="00F0634C"/>
    <w:rsid w:val="00F07621"/>
    <w:rsid w:val="00F07C42"/>
    <w:rsid w:val="00F1219A"/>
    <w:rsid w:val="00F14943"/>
    <w:rsid w:val="00F1518E"/>
    <w:rsid w:val="00F2028C"/>
    <w:rsid w:val="00F20715"/>
    <w:rsid w:val="00F216C8"/>
    <w:rsid w:val="00F2205A"/>
    <w:rsid w:val="00F2430D"/>
    <w:rsid w:val="00F255CA"/>
    <w:rsid w:val="00F25718"/>
    <w:rsid w:val="00F32F20"/>
    <w:rsid w:val="00F34034"/>
    <w:rsid w:val="00F34905"/>
    <w:rsid w:val="00F34AB1"/>
    <w:rsid w:val="00F35548"/>
    <w:rsid w:val="00F413C1"/>
    <w:rsid w:val="00F450BE"/>
    <w:rsid w:val="00F47083"/>
    <w:rsid w:val="00F478E9"/>
    <w:rsid w:val="00F479AA"/>
    <w:rsid w:val="00F47A92"/>
    <w:rsid w:val="00F521F1"/>
    <w:rsid w:val="00F52A6E"/>
    <w:rsid w:val="00F53F87"/>
    <w:rsid w:val="00F54EE0"/>
    <w:rsid w:val="00F55A2D"/>
    <w:rsid w:val="00F61933"/>
    <w:rsid w:val="00F62060"/>
    <w:rsid w:val="00F65050"/>
    <w:rsid w:val="00F65650"/>
    <w:rsid w:val="00F67A16"/>
    <w:rsid w:val="00F72652"/>
    <w:rsid w:val="00F74313"/>
    <w:rsid w:val="00F8139F"/>
    <w:rsid w:val="00F861B5"/>
    <w:rsid w:val="00F93DE2"/>
    <w:rsid w:val="00F94C4D"/>
    <w:rsid w:val="00FA16E7"/>
    <w:rsid w:val="00FA1827"/>
    <w:rsid w:val="00FA30D4"/>
    <w:rsid w:val="00FA3C59"/>
    <w:rsid w:val="00FA41EE"/>
    <w:rsid w:val="00FA519F"/>
    <w:rsid w:val="00FB45D0"/>
    <w:rsid w:val="00FB4EA4"/>
    <w:rsid w:val="00FB5F58"/>
    <w:rsid w:val="00FB79EA"/>
    <w:rsid w:val="00FB7E53"/>
    <w:rsid w:val="00FC13B6"/>
    <w:rsid w:val="00FC27DA"/>
    <w:rsid w:val="00FC4A85"/>
    <w:rsid w:val="00FC5A1B"/>
    <w:rsid w:val="00FC6BAB"/>
    <w:rsid w:val="00FD13BE"/>
    <w:rsid w:val="00FD2263"/>
    <w:rsid w:val="00FD3059"/>
    <w:rsid w:val="00FD3C05"/>
    <w:rsid w:val="00FD3FDA"/>
    <w:rsid w:val="00FD64C1"/>
    <w:rsid w:val="00FE183E"/>
    <w:rsid w:val="00FE36B7"/>
    <w:rsid w:val="00FE3BA4"/>
    <w:rsid w:val="00FE4228"/>
    <w:rsid w:val="00FE70C0"/>
    <w:rsid w:val="00FE7EE4"/>
    <w:rsid w:val="00FF2987"/>
    <w:rsid w:val="00FF3C09"/>
    <w:rsid w:val="00FF49DD"/>
    <w:rsid w:val="00FF4E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167B0"/>
  <w15:docId w15:val="{DA7A9D4B-92D0-4FE3-B3FB-5D13C355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EDB"/>
    <w:pPr>
      <w:widowControl w:val="0"/>
      <w:jc w:val="both"/>
    </w:pPr>
    <w:rPr>
      <w:sz w:val="24"/>
    </w:rPr>
  </w:style>
  <w:style w:type="paragraph" w:styleId="1">
    <w:name w:val="heading 1"/>
    <w:basedOn w:val="a"/>
    <w:next w:val="a"/>
    <w:link w:val="10"/>
    <w:uiPriority w:val="9"/>
    <w:qFormat/>
    <w:rsid w:val="0037030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0573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1A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E11A1C"/>
    <w:rPr>
      <w:sz w:val="18"/>
      <w:szCs w:val="18"/>
    </w:rPr>
  </w:style>
  <w:style w:type="character" w:customStyle="1" w:styleId="a5">
    <w:name w:val="批注框文本 字符"/>
    <w:basedOn w:val="a0"/>
    <w:link w:val="a4"/>
    <w:uiPriority w:val="99"/>
    <w:semiHidden/>
    <w:rsid w:val="00E11A1C"/>
    <w:rPr>
      <w:sz w:val="18"/>
      <w:szCs w:val="18"/>
    </w:rPr>
  </w:style>
  <w:style w:type="paragraph" w:styleId="a6">
    <w:name w:val="List Paragraph"/>
    <w:basedOn w:val="a"/>
    <w:uiPriority w:val="34"/>
    <w:qFormat/>
    <w:rsid w:val="00422FAD"/>
    <w:pPr>
      <w:ind w:firstLineChars="200" w:firstLine="420"/>
    </w:pPr>
  </w:style>
  <w:style w:type="character" w:customStyle="1" w:styleId="10">
    <w:name w:val="标题 1 字符"/>
    <w:basedOn w:val="a0"/>
    <w:link w:val="1"/>
    <w:uiPriority w:val="9"/>
    <w:rsid w:val="0037030D"/>
    <w:rPr>
      <w:b/>
      <w:bCs/>
      <w:kern w:val="44"/>
      <w:sz w:val="44"/>
      <w:szCs w:val="44"/>
    </w:rPr>
  </w:style>
  <w:style w:type="character" w:customStyle="1" w:styleId="20">
    <w:name w:val="标题 2 字符"/>
    <w:basedOn w:val="a0"/>
    <w:link w:val="2"/>
    <w:uiPriority w:val="9"/>
    <w:rsid w:val="00805736"/>
    <w:rPr>
      <w:rFonts w:asciiTheme="majorHAnsi" w:eastAsiaTheme="majorEastAsia" w:hAnsiTheme="majorHAnsi" w:cstheme="majorBidi"/>
      <w:b/>
      <w:bCs/>
      <w:sz w:val="32"/>
      <w:szCs w:val="32"/>
    </w:rPr>
  </w:style>
  <w:style w:type="paragraph" w:styleId="a7">
    <w:name w:val="Document Map"/>
    <w:basedOn w:val="a"/>
    <w:link w:val="a8"/>
    <w:uiPriority w:val="99"/>
    <w:semiHidden/>
    <w:unhideWhenUsed/>
    <w:rsid w:val="003D0CFC"/>
    <w:rPr>
      <w:rFonts w:ascii="宋体" w:eastAsia="宋体"/>
      <w:sz w:val="18"/>
      <w:szCs w:val="18"/>
    </w:rPr>
  </w:style>
  <w:style w:type="character" w:customStyle="1" w:styleId="a8">
    <w:name w:val="文档结构图 字符"/>
    <w:basedOn w:val="a0"/>
    <w:link w:val="a7"/>
    <w:uiPriority w:val="99"/>
    <w:semiHidden/>
    <w:rsid w:val="003D0CFC"/>
    <w:rPr>
      <w:rFonts w:ascii="宋体" w:eastAsia="宋体"/>
      <w:sz w:val="18"/>
      <w:szCs w:val="18"/>
    </w:rPr>
  </w:style>
  <w:style w:type="paragraph" w:styleId="a9">
    <w:name w:val="header"/>
    <w:basedOn w:val="a"/>
    <w:link w:val="aa"/>
    <w:uiPriority w:val="99"/>
    <w:unhideWhenUsed/>
    <w:rsid w:val="003D0CF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3D0CFC"/>
    <w:rPr>
      <w:sz w:val="18"/>
      <w:szCs w:val="18"/>
    </w:rPr>
  </w:style>
  <w:style w:type="paragraph" w:styleId="ab">
    <w:name w:val="footer"/>
    <w:basedOn w:val="a"/>
    <w:link w:val="ac"/>
    <w:uiPriority w:val="99"/>
    <w:unhideWhenUsed/>
    <w:rsid w:val="003D0CFC"/>
    <w:pPr>
      <w:tabs>
        <w:tab w:val="center" w:pos="4153"/>
        <w:tab w:val="right" w:pos="8306"/>
      </w:tabs>
      <w:snapToGrid w:val="0"/>
      <w:jc w:val="left"/>
    </w:pPr>
    <w:rPr>
      <w:sz w:val="18"/>
      <w:szCs w:val="18"/>
    </w:rPr>
  </w:style>
  <w:style w:type="character" w:customStyle="1" w:styleId="ac">
    <w:name w:val="页脚 字符"/>
    <w:basedOn w:val="a0"/>
    <w:link w:val="ab"/>
    <w:uiPriority w:val="99"/>
    <w:rsid w:val="003D0CFC"/>
    <w:rPr>
      <w:sz w:val="18"/>
      <w:szCs w:val="18"/>
    </w:rPr>
  </w:style>
  <w:style w:type="paragraph" w:styleId="ad">
    <w:name w:val="Salutation"/>
    <w:basedOn w:val="a"/>
    <w:next w:val="a"/>
    <w:link w:val="ae"/>
    <w:uiPriority w:val="99"/>
    <w:rsid w:val="00942E55"/>
    <w:rPr>
      <w:rFonts w:ascii="Times New Roman" w:eastAsia="宋体" w:hAnsi="Times New Roman" w:cs="Times New Roman"/>
      <w:szCs w:val="21"/>
    </w:rPr>
  </w:style>
  <w:style w:type="character" w:customStyle="1" w:styleId="ae">
    <w:name w:val="称呼 字符"/>
    <w:basedOn w:val="a0"/>
    <w:link w:val="ad"/>
    <w:uiPriority w:val="99"/>
    <w:rsid w:val="00942E55"/>
    <w:rPr>
      <w:rFonts w:ascii="Times New Roman" w:eastAsia="宋体" w:hAnsi="Times New Roman" w:cs="Times New Roman"/>
      <w:szCs w:val="21"/>
    </w:rPr>
  </w:style>
  <w:style w:type="character" w:styleId="af">
    <w:name w:val="Placeholder Text"/>
    <w:basedOn w:val="a0"/>
    <w:uiPriority w:val="99"/>
    <w:semiHidden/>
    <w:rsid w:val="007F137F"/>
    <w:rPr>
      <w:color w:val="auto"/>
    </w:rPr>
  </w:style>
  <w:style w:type="character" w:styleId="af0">
    <w:name w:val="annotation reference"/>
    <w:basedOn w:val="a0"/>
    <w:uiPriority w:val="99"/>
    <w:unhideWhenUsed/>
    <w:qFormat/>
    <w:rsid w:val="00257077"/>
    <w:rPr>
      <w:sz w:val="21"/>
      <w:szCs w:val="21"/>
    </w:rPr>
  </w:style>
  <w:style w:type="paragraph" w:styleId="af1">
    <w:name w:val="annotation text"/>
    <w:basedOn w:val="a"/>
    <w:link w:val="af2"/>
    <w:uiPriority w:val="99"/>
    <w:unhideWhenUsed/>
    <w:qFormat/>
    <w:rsid w:val="00257077"/>
    <w:pPr>
      <w:jc w:val="left"/>
    </w:pPr>
  </w:style>
  <w:style w:type="character" w:customStyle="1" w:styleId="af2">
    <w:name w:val="批注文字 字符"/>
    <w:basedOn w:val="a0"/>
    <w:link w:val="af1"/>
    <w:uiPriority w:val="99"/>
    <w:qFormat/>
    <w:rsid w:val="00257077"/>
  </w:style>
  <w:style w:type="paragraph" w:styleId="af3">
    <w:name w:val="annotation subject"/>
    <w:basedOn w:val="af1"/>
    <w:next w:val="af1"/>
    <w:link w:val="af4"/>
    <w:uiPriority w:val="99"/>
    <w:semiHidden/>
    <w:unhideWhenUsed/>
    <w:rsid w:val="00257077"/>
    <w:rPr>
      <w:b/>
      <w:bCs/>
    </w:rPr>
  </w:style>
  <w:style w:type="character" w:customStyle="1" w:styleId="af4">
    <w:name w:val="批注主题 字符"/>
    <w:basedOn w:val="af2"/>
    <w:link w:val="af3"/>
    <w:uiPriority w:val="99"/>
    <w:semiHidden/>
    <w:rsid w:val="00257077"/>
    <w:rPr>
      <w:b/>
      <w:bCs/>
    </w:rPr>
  </w:style>
  <w:style w:type="character" w:customStyle="1" w:styleId="fontstyle01">
    <w:name w:val="fontstyle01"/>
    <w:basedOn w:val="a0"/>
    <w:rsid w:val="0083683B"/>
    <w:rPr>
      <w:rFonts w:ascii="宋体" w:eastAsia="宋体" w:hAnsi="宋体" w:hint="eastAsia"/>
      <w:b w:val="0"/>
      <w:bCs w:val="0"/>
      <w:i w:val="0"/>
      <w:iCs w:val="0"/>
      <w:color w:val="FF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293178">
      <w:bodyDiv w:val="1"/>
      <w:marLeft w:val="0"/>
      <w:marRight w:val="0"/>
      <w:marTop w:val="0"/>
      <w:marBottom w:val="0"/>
      <w:divBdr>
        <w:top w:val="none" w:sz="0" w:space="0" w:color="auto"/>
        <w:left w:val="none" w:sz="0" w:space="0" w:color="auto"/>
        <w:bottom w:val="none" w:sz="0" w:space="0" w:color="auto"/>
        <w:right w:val="none" w:sz="0" w:space="0" w:color="auto"/>
      </w:divBdr>
      <w:divsChild>
        <w:div w:id="74668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0\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GBC22222222222222222222222222222"/>
        <w:category>
          <w:name w:val="常规"/>
          <w:gallery w:val="placeholder"/>
        </w:category>
        <w:types>
          <w:type w:val="bbPlcHdr"/>
        </w:types>
        <w:behaviors>
          <w:behavior w:val="content"/>
        </w:behaviors>
        <w:guid w:val="{87CA1871-2903-46F2-A850-641F6D41CF19}"/>
      </w:docPartPr>
      <w:docPartBody>
        <w:p w:rsidR="00C6030E" w:rsidRDefault="000E6F12" w:rsidP="000E6F12">
          <w:pPr>
            <w:pStyle w:val="GBC33333333333333333333333333333"/>
          </w:pPr>
          <w:r>
            <w:rPr>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414F"/>
    <w:rsid w:val="0003044B"/>
    <w:rsid w:val="00052C22"/>
    <w:rsid w:val="000A3AC9"/>
    <w:rsid w:val="000B7E8F"/>
    <w:rsid w:val="000C369A"/>
    <w:rsid w:val="000E6F12"/>
    <w:rsid w:val="00107DC1"/>
    <w:rsid w:val="00126ECF"/>
    <w:rsid w:val="00130353"/>
    <w:rsid w:val="00173EAB"/>
    <w:rsid w:val="00190AC0"/>
    <w:rsid w:val="00195EA0"/>
    <w:rsid w:val="001B09A2"/>
    <w:rsid w:val="001B7A7F"/>
    <w:rsid w:val="001D7188"/>
    <w:rsid w:val="001E275E"/>
    <w:rsid w:val="0024300B"/>
    <w:rsid w:val="0025464D"/>
    <w:rsid w:val="002548FD"/>
    <w:rsid w:val="00255B72"/>
    <w:rsid w:val="00284B23"/>
    <w:rsid w:val="00294CEF"/>
    <w:rsid w:val="00297CA6"/>
    <w:rsid w:val="002B4ACC"/>
    <w:rsid w:val="002B6D6D"/>
    <w:rsid w:val="002C77DE"/>
    <w:rsid w:val="002E0F77"/>
    <w:rsid w:val="002E4E17"/>
    <w:rsid w:val="00300DE3"/>
    <w:rsid w:val="00303C57"/>
    <w:rsid w:val="00314624"/>
    <w:rsid w:val="003323CA"/>
    <w:rsid w:val="003426CB"/>
    <w:rsid w:val="00350AE0"/>
    <w:rsid w:val="0037274A"/>
    <w:rsid w:val="003739EB"/>
    <w:rsid w:val="003816B5"/>
    <w:rsid w:val="0038250A"/>
    <w:rsid w:val="003B3D56"/>
    <w:rsid w:val="003F0240"/>
    <w:rsid w:val="003F2BB7"/>
    <w:rsid w:val="003F2DC7"/>
    <w:rsid w:val="00400BCB"/>
    <w:rsid w:val="004013AF"/>
    <w:rsid w:val="00403080"/>
    <w:rsid w:val="004312A9"/>
    <w:rsid w:val="00436F5B"/>
    <w:rsid w:val="004758A7"/>
    <w:rsid w:val="0048579F"/>
    <w:rsid w:val="0048798E"/>
    <w:rsid w:val="004B0337"/>
    <w:rsid w:val="004B0FF6"/>
    <w:rsid w:val="005010BE"/>
    <w:rsid w:val="00505A67"/>
    <w:rsid w:val="00511457"/>
    <w:rsid w:val="00515640"/>
    <w:rsid w:val="00523709"/>
    <w:rsid w:val="00536B11"/>
    <w:rsid w:val="0055052C"/>
    <w:rsid w:val="00557F97"/>
    <w:rsid w:val="005C3551"/>
    <w:rsid w:val="005C6C19"/>
    <w:rsid w:val="005E4216"/>
    <w:rsid w:val="005F5AFA"/>
    <w:rsid w:val="006327CF"/>
    <w:rsid w:val="00643FB9"/>
    <w:rsid w:val="00657763"/>
    <w:rsid w:val="00665765"/>
    <w:rsid w:val="006B27FA"/>
    <w:rsid w:val="006C102F"/>
    <w:rsid w:val="006D0F29"/>
    <w:rsid w:val="006E181A"/>
    <w:rsid w:val="006E47A9"/>
    <w:rsid w:val="006E66DB"/>
    <w:rsid w:val="0070470F"/>
    <w:rsid w:val="00710586"/>
    <w:rsid w:val="00785019"/>
    <w:rsid w:val="0078742D"/>
    <w:rsid w:val="007A3489"/>
    <w:rsid w:val="007C53AB"/>
    <w:rsid w:val="007C62F9"/>
    <w:rsid w:val="007D290B"/>
    <w:rsid w:val="007E18EE"/>
    <w:rsid w:val="007F622C"/>
    <w:rsid w:val="00803010"/>
    <w:rsid w:val="0080425D"/>
    <w:rsid w:val="00825C86"/>
    <w:rsid w:val="00827ED9"/>
    <w:rsid w:val="00837163"/>
    <w:rsid w:val="008518D0"/>
    <w:rsid w:val="0086456C"/>
    <w:rsid w:val="008940C9"/>
    <w:rsid w:val="00896ED2"/>
    <w:rsid w:val="008A0D16"/>
    <w:rsid w:val="008A28AF"/>
    <w:rsid w:val="008A6277"/>
    <w:rsid w:val="008A6950"/>
    <w:rsid w:val="008C467B"/>
    <w:rsid w:val="008C7A56"/>
    <w:rsid w:val="008F14F9"/>
    <w:rsid w:val="00900A1A"/>
    <w:rsid w:val="00903354"/>
    <w:rsid w:val="00925E11"/>
    <w:rsid w:val="00933E5E"/>
    <w:rsid w:val="00946DE6"/>
    <w:rsid w:val="00983BAC"/>
    <w:rsid w:val="00985F7F"/>
    <w:rsid w:val="00996C5B"/>
    <w:rsid w:val="009A54B2"/>
    <w:rsid w:val="009C334D"/>
    <w:rsid w:val="009D580C"/>
    <w:rsid w:val="009E64DF"/>
    <w:rsid w:val="009E7916"/>
    <w:rsid w:val="00A22935"/>
    <w:rsid w:val="00A33570"/>
    <w:rsid w:val="00A43002"/>
    <w:rsid w:val="00AA03C3"/>
    <w:rsid w:val="00AA4EF4"/>
    <w:rsid w:val="00AB69E8"/>
    <w:rsid w:val="00AC1FEE"/>
    <w:rsid w:val="00AC75D3"/>
    <w:rsid w:val="00AE2513"/>
    <w:rsid w:val="00AE639F"/>
    <w:rsid w:val="00AF2439"/>
    <w:rsid w:val="00B17C3B"/>
    <w:rsid w:val="00B43327"/>
    <w:rsid w:val="00B43E82"/>
    <w:rsid w:val="00B56DE2"/>
    <w:rsid w:val="00B90AD3"/>
    <w:rsid w:val="00BC3FBA"/>
    <w:rsid w:val="00BC64D2"/>
    <w:rsid w:val="00BD537E"/>
    <w:rsid w:val="00BF1BFC"/>
    <w:rsid w:val="00BF65BB"/>
    <w:rsid w:val="00C125D6"/>
    <w:rsid w:val="00C17542"/>
    <w:rsid w:val="00C343CE"/>
    <w:rsid w:val="00C36995"/>
    <w:rsid w:val="00C6030E"/>
    <w:rsid w:val="00C65A17"/>
    <w:rsid w:val="00C82F79"/>
    <w:rsid w:val="00C9792B"/>
    <w:rsid w:val="00CB1A60"/>
    <w:rsid w:val="00CB4A10"/>
    <w:rsid w:val="00CE20E3"/>
    <w:rsid w:val="00CF65AB"/>
    <w:rsid w:val="00D06A22"/>
    <w:rsid w:val="00D12906"/>
    <w:rsid w:val="00D16366"/>
    <w:rsid w:val="00D27C45"/>
    <w:rsid w:val="00D36550"/>
    <w:rsid w:val="00D43975"/>
    <w:rsid w:val="00D52B36"/>
    <w:rsid w:val="00D70292"/>
    <w:rsid w:val="00D93DDB"/>
    <w:rsid w:val="00D94BAE"/>
    <w:rsid w:val="00DA2900"/>
    <w:rsid w:val="00DB4357"/>
    <w:rsid w:val="00DB449F"/>
    <w:rsid w:val="00DE2053"/>
    <w:rsid w:val="00DE3812"/>
    <w:rsid w:val="00DE700C"/>
    <w:rsid w:val="00DE7FF2"/>
    <w:rsid w:val="00DF2F60"/>
    <w:rsid w:val="00E04A50"/>
    <w:rsid w:val="00E12B13"/>
    <w:rsid w:val="00E16029"/>
    <w:rsid w:val="00E249D9"/>
    <w:rsid w:val="00E41F8C"/>
    <w:rsid w:val="00E6502D"/>
    <w:rsid w:val="00E7190D"/>
    <w:rsid w:val="00E77C81"/>
    <w:rsid w:val="00E924E2"/>
    <w:rsid w:val="00EB3CCA"/>
    <w:rsid w:val="00EB5A73"/>
    <w:rsid w:val="00EE39F0"/>
    <w:rsid w:val="00EF1B89"/>
    <w:rsid w:val="00F017AB"/>
    <w:rsid w:val="00F1580A"/>
    <w:rsid w:val="00F31DFE"/>
    <w:rsid w:val="00F46536"/>
    <w:rsid w:val="00F47317"/>
    <w:rsid w:val="00F67733"/>
    <w:rsid w:val="00F76049"/>
    <w:rsid w:val="00FB2F54"/>
    <w:rsid w:val="00FD232B"/>
    <w:rsid w:val="00FD6E84"/>
    <w:rsid w:val="00FF41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D0F29"/>
  </w:style>
  <w:style w:type="paragraph" w:customStyle="1" w:styleId="GBC33333333333333333333333333333">
    <w:name w:val="GBC33333333333333333333333333333"/>
    <w:rsid w:val="000E6F1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]]></m:sse>
</m:mapping>
</file>

<file path=customXml/item2.xml><?xml version="1.0" encoding="utf-8"?>
<b:binding xmlns:b="http://mapping.word.org/2012/binding" xmlns:xlink="xlink" xmlns:clcta-gie="clcta-gie" xmlns:clcta-fte="clcta-fte" xmlns:clcta-be="clcta-be" xmlns:clcta-taf="clcta-taf" xmlns:clcta-ci="clcta-ci">
  <clcta-gie:GongSiFaDingZhongWenMingCheng>北京京城机电股份有限公司</clcta-gie:GongSiFaDingZhongWenMingCheng>
  <clcta-be:FenPeiJiZhuanZengGuBenGuQuanDengJiRi/>
  <clcta-be:FenPeiJiZhuanZengGuBenBGuGuQuanDengJiRi/>
  <clcta-be:FenPeiJiZhuanZengGuBenBGuZuiHouJiaoYiRi/>
  <clcta-be:FenPeiJiZhuanZengGuBenChuQuanXiRi/>
  <clcta-be:FenPeiJiZhuanZengGuBenBGuXianJinHongLiFaFangRi/>
  <clcta-be:XinZengWuXianShouTiaoJianLiuTongGuFenShangShiLiuTongRi/>
  <clcta-be:FenPeiJiZhuanZengGuBenXianJinHongLiFaFangRi/>
  <clcta-be:FenPeiZhuanZengGuBenFaFangNianDu/>
  <clcta-be:BGuXinZengKeLiuTongGuFenShangShiLiuTongRi/>
  <clcta-be:MeiGuSongHongGuShu xmlns:clcta-be="clcta-be"/>
  <clcta-be:ShuiQianMeiGuXianJinHongLi xmlns:clcta-be="clcta-be"/>
  <clcta-be:MeiGuZhuanZengGuShu xmlns:clcta-be="clcta-be"/>
  <clcta-be:GuFenZongShu/>
  <clcta-be:GuFenZongShu xmlns:clcta-be="clcta-be" periodRef="变动前数"/>
  <clcta-be:GuFenZongShuSongGuBianDongZengJian xmlns:clcta-be="clcta-be"/>
  <clcta-be:GuFenZongShuGongJiJinZhuanGuBianDongZengJian xmlns:clcta-be="clcta-be"/>
  <clcta-be:FenPeiZhuanZengGuBenFaFangZhouQi xmlns:clcta-be="clcta-be"/>
  <clcta-be:GuDongDaHuiZhaoKaiNianDu xmlns:clcta-be="clcta-be"/>
</b:binding>
</file>

<file path=customXml/item3.xml><?xml version="1.0" encoding="utf-8"?>
<sc:sections xmlns:sc="http://mapping.word.org/2014/section/customiz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t:template xmlns:t="http://mapping.word.org/2012/template">
  <t:sse><![CDATA[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]]></t:sse>
</t:template>
</file>

<file path=customXml/itemProps1.xml><?xml version="1.0" encoding="utf-8"?>
<ds:datastoreItem xmlns:ds="http://schemas.openxmlformats.org/officeDocument/2006/customXml" ds:itemID="{70EA6F76-9FEB-421E-83A1-0BDDA654645C}">
  <ds:schemaRefs>
    <ds:schemaRef ds:uri="http://mapping.word.org/2012/mapping"/>
  </ds:schemaRefs>
</ds:datastoreItem>
</file>

<file path=customXml/itemProps2.xml><?xml version="1.0" encoding="utf-8"?>
<ds:datastoreItem xmlns:ds="http://schemas.openxmlformats.org/officeDocument/2006/customXml" ds:itemID="{F9CFF96E-F764-41B9-B1F0-CADBA89E637A}">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51B0D20D-5987-4F45-B594-7246A8F849D9}">
  <ds:schemaRefs>
    <ds:schemaRef ds:uri="http://mapping.word.org/2014/section/customize"/>
  </ds:schemaRefs>
</ds:datastoreItem>
</file>

<file path=customXml/itemProps4.xml><?xml version="1.0" encoding="utf-8"?>
<ds:datastoreItem xmlns:ds="http://schemas.openxmlformats.org/officeDocument/2006/customXml" ds:itemID="{6BA71157-1825-43D3-9AC2-69308E527C3A}">
  <ds:schemaRefs>
    <ds:schemaRef ds:uri="http://schemas.openxmlformats.org/officeDocument/2006/bibliography"/>
  </ds:schemaRefs>
</ds:datastoreItem>
</file>

<file path=customXml/itemProps5.xml><?xml version="1.0" encoding="utf-8"?>
<ds:datastoreItem xmlns:ds="http://schemas.openxmlformats.org/officeDocument/2006/customXml" ds:itemID="{B160A743-2551-4C82-A3F6-537CE19788BA}">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53</TotalTime>
  <Pages>4</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yangzq</dc:creator>
  <cp:lastModifiedBy>a146459</cp:lastModifiedBy>
  <cp:revision>19</cp:revision>
  <dcterms:created xsi:type="dcterms:W3CDTF">2023-07-03T09:25:00Z</dcterms:created>
  <dcterms:modified xsi:type="dcterms:W3CDTF">2023-07-03T09:30:00Z</dcterms:modified>
</cp:coreProperties>
</file>