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FF75" w14:textId="0B3E008C" w:rsidR="00FE3A01" w:rsidRPr="000F4B38" w:rsidRDefault="0018685E" w:rsidP="000F4B38">
      <w:pPr>
        <w:pStyle w:val="ylx"/>
        <w:spacing w:beforeLines="0" w:before="0"/>
        <w:ind w:firstLineChars="0" w:firstLine="0"/>
        <w:jc w:val="center"/>
        <w:rPr>
          <w:b/>
          <w:bCs/>
          <w:sz w:val="32"/>
          <w:szCs w:val="24"/>
        </w:rPr>
      </w:pPr>
      <w:bookmarkStart w:id="0" w:name="_Hlk130791390"/>
      <w:r w:rsidRPr="000F4B38">
        <w:rPr>
          <w:rFonts w:hint="eastAsia"/>
          <w:b/>
          <w:bCs/>
          <w:sz w:val="32"/>
          <w:szCs w:val="24"/>
        </w:rPr>
        <w:t>中</w:t>
      </w:r>
      <w:proofErr w:type="gramStart"/>
      <w:r w:rsidRPr="000F4B38">
        <w:rPr>
          <w:rFonts w:hint="eastAsia"/>
          <w:b/>
          <w:bCs/>
          <w:sz w:val="32"/>
          <w:szCs w:val="24"/>
        </w:rPr>
        <w:t>信建投证券</w:t>
      </w:r>
      <w:proofErr w:type="gramEnd"/>
      <w:r w:rsidRPr="000F4B38">
        <w:rPr>
          <w:rFonts w:hint="eastAsia"/>
          <w:b/>
          <w:bCs/>
          <w:sz w:val="32"/>
          <w:szCs w:val="24"/>
        </w:rPr>
        <w:t>股份有限公司</w:t>
      </w:r>
    </w:p>
    <w:p w14:paraId="34D46ABB" w14:textId="77777777" w:rsidR="00B92779" w:rsidRDefault="0018685E" w:rsidP="000F4B38">
      <w:pPr>
        <w:pStyle w:val="ylx"/>
        <w:spacing w:beforeLines="0" w:before="0"/>
        <w:ind w:firstLineChars="0" w:firstLine="0"/>
        <w:jc w:val="center"/>
        <w:rPr>
          <w:b/>
          <w:bCs/>
          <w:sz w:val="32"/>
          <w:szCs w:val="24"/>
        </w:rPr>
      </w:pPr>
      <w:r w:rsidRPr="000F4B38">
        <w:rPr>
          <w:rFonts w:hint="eastAsia"/>
          <w:b/>
          <w:bCs/>
          <w:sz w:val="32"/>
          <w:szCs w:val="24"/>
        </w:rPr>
        <w:t>关于北京京城机电股份有限公司</w:t>
      </w:r>
    </w:p>
    <w:p w14:paraId="0A8286EA" w14:textId="4679418C" w:rsidR="000F4B38" w:rsidRDefault="0018685E" w:rsidP="000F4B38">
      <w:pPr>
        <w:pStyle w:val="ylx"/>
        <w:spacing w:beforeLines="0" w:before="0"/>
        <w:ind w:firstLineChars="0" w:firstLine="0"/>
        <w:jc w:val="center"/>
        <w:rPr>
          <w:b/>
          <w:bCs/>
          <w:sz w:val="32"/>
          <w:szCs w:val="24"/>
        </w:rPr>
      </w:pPr>
      <w:bookmarkStart w:id="1" w:name="_Hlk130815114"/>
      <w:r w:rsidRPr="000F4B38">
        <w:rPr>
          <w:rFonts w:hint="eastAsia"/>
          <w:b/>
          <w:bCs/>
          <w:sz w:val="32"/>
          <w:szCs w:val="24"/>
        </w:rPr>
        <w:t>发行股份及支付现金购买资产并募集配套资金</w:t>
      </w:r>
      <w:r w:rsidR="00481BFE" w:rsidRPr="000F4B38">
        <w:rPr>
          <w:rFonts w:hint="eastAsia"/>
          <w:b/>
          <w:bCs/>
          <w:sz w:val="32"/>
          <w:szCs w:val="24"/>
        </w:rPr>
        <w:t>之</w:t>
      </w:r>
    </w:p>
    <w:bookmarkEnd w:id="1"/>
    <w:p w14:paraId="5100B64F" w14:textId="0583B16A" w:rsidR="0018685E" w:rsidRPr="000F4B38" w:rsidRDefault="00481BFE" w:rsidP="000F4B38">
      <w:pPr>
        <w:pStyle w:val="ylx"/>
        <w:spacing w:beforeLines="0" w:before="0"/>
        <w:ind w:firstLineChars="0" w:firstLine="0"/>
        <w:jc w:val="center"/>
        <w:rPr>
          <w:b/>
          <w:bCs/>
          <w:sz w:val="32"/>
          <w:szCs w:val="24"/>
        </w:rPr>
      </w:pPr>
      <w:r w:rsidRPr="000F4B38">
        <w:rPr>
          <w:rFonts w:hint="eastAsia"/>
          <w:b/>
          <w:bCs/>
          <w:sz w:val="32"/>
          <w:szCs w:val="24"/>
        </w:rPr>
        <w:t>2</w:t>
      </w:r>
      <w:r w:rsidRPr="000F4B38">
        <w:rPr>
          <w:b/>
          <w:bCs/>
          <w:sz w:val="32"/>
          <w:szCs w:val="24"/>
        </w:rPr>
        <w:t>022</w:t>
      </w:r>
      <w:r w:rsidRPr="000F4B38">
        <w:rPr>
          <w:rFonts w:hint="eastAsia"/>
          <w:b/>
          <w:bCs/>
          <w:sz w:val="32"/>
          <w:szCs w:val="24"/>
        </w:rPr>
        <w:t>年度业绩承诺</w:t>
      </w:r>
      <w:r w:rsidR="00A73CD8">
        <w:rPr>
          <w:rFonts w:hint="eastAsia"/>
          <w:b/>
          <w:bCs/>
          <w:sz w:val="32"/>
          <w:szCs w:val="24"/>
        </w:rPr>
        <w:t>实现</w:t>
      </w:r>
      <w:r w:rsidRPr="000F4B38">
        <w:rPr>
          <w:rFonts w:hint="eastAsia"/>
          <w:b/>
          <w:bCs/>
          <w:sz w:val="32"/>
          <w:szCs w:val="24"/>
        </w:rPr>
        <w:t>情况的</w:t>
      </w:r>
      <w:r w:rsidR="0018685E" w:rsidRPr="000F4B38">
        <w:rPr>
          <w:rFonts w:hint="eastAsia"/>
          <w:b/>
          <w:bCs/>
          <w:sz w:val="32"/>
          <w:szCs w:val="24"/>
        </w:rPr>
        <w:t>核查意见</w:t>
      </w:r>
    </w:p>
    <w:p w14:paraId="077DB01D" w14:textId="415AC8B6" w:rsidR="00481BFE" w:rsidRDefault="00481BFE" w:rsidP="00481BFE">
      <w:pPr>
        <w:pStyle w:val="ylx"/>
        <w:spacing w:before="156"/>
        <w:ind w:firstLine="480"/>
      </w:pPr>
      <w:r>
        <w:rPr>
          <w:rFonts w:hint="eastAsia"/>
        </w:rPr>
        <w:t>中</w:t>
      </w:r>
      <w:proofErr w:type="gramStart"/>
      <w:r>
        <w:rPr>
          <w:rFonts w:hint="eastAsia"/>
        </w:rPr>
        <w:t>信建投证券</w:t>
      </w:r>
      <w:proofErr w:type="gramEnd"/>
      <w:r>
        <w:rPr>
          <w:rFonts w:hint="eastAsia"/>
        </w:rPr>
        <w:t>股份有限公司</w:t>
      </w:r>
      <w:r w:rsidRPr="00481BFE">
        <w:rPr>
          <w:rFonts w:hint="eastAsia"/>
        </w:rPr>
        <w:t>（以下简称“中信</w:t>
      </w:r>
      <w:r>
        <w:rPr>
          <w:rFonts w:hint="eastAsia"/>
        </w:rPr>
        <w:t>建投</w:t>
      </w:r>
      <w:r w:rsidRPr="00481BFE">
        <w:rPr>
          <w:rFonts w:hint="eastAsia"/>
        </w:rPr>
        <w:t>证券”、“独立财务顾问”）作为</w:t>
      </w:r>
      <w:r>
        <w:rPr>
          <w:rFonts w:hint="eastAsia"/>
        </w:rPr>
        <w:t>北京京城机电股份有限公司</w:t>
      </w:r>
      <w:r w:rsidRPr="00481BFE">
        <w:rPr>
          <w:rFonts w:hint="eastAsia"/>
        </w:rPr>
        <w:t>（以下简称“</w:t>
      </w:r>
      <w:r>
        <w:rPr>
          <w:rFonts w:hint="eastAsia"/>
        </w:rPr>
        <w:t>京城股份</w:t>
      </w:r>
      <w:r w:rsidRPr="00481BFE">
        <w:rPr>
          <w:rFonts w:hint="eastAsia"/>
        </w:rPr>
        <w:t>”、“上市公司”、“公司”）</w:t>
      </w:r>
      <w:bookmarkStart w:id="2" w:name="_Hlk130816349"/>
      <w:r w:rsidRPr="00481BFE">
        <w:rPr>
          <w:rFonts w:hint="eastAsia"/>
        </w:rPr>
        <w:t>发行股份及支付现金购买资产并募集配套资金（以下简称“本次交易”）的独立财务顾问</w:t>
      </w:r>
      <w:bookmarkEnd w:id="2"/>
      <w:r w:rsidRPr="00481BFE">
        <w:rPr>
          <w:rFonts w:hint="eastAsia"/>
        </w:rPr>
        <w:t>，根据</w:t>
      </w:r>
      <w:bookmarkStart w:id="3" w:name="_Hlk130816362"/>
      <w:r w:rsidRPr="00481BFE">
        <w:rPr>
          <w:rFonts w:hint="eastAsia"/>
        </w:rPr>
        <w:t>《上市公司重大资产重组管理办法》</w:t>
      </w:r>
      <w:bookmarkEnd w:id="3"/>
      <w:r w:rsidR="00FC43B2">
        <w:rPr>
          <w:rFonts w:hint="eastAsia"/>
        </w:rPr>
        <w:t>等法律法规的有关</w:t>
      </w:r>
      <w:r w:rsidRPr="00481BFE">
        <w:rPr>
          <w:rFonts w:hint="eastAsia"/>
        </w:rPr>
        <w:t>规定，对业绩补偿义务人做出的关于青岛北洋天青数联智能有限公司（以下简称“</w:t>
      </w:r>
      <w:r>
        <w:rPr>
          <w:rFonts w:hint="eastAsia"/>
        </w:rPr>
        <w:t>北洋天青</w:t>
      </w:r>
      <w:r w:rsidRPr="00481BFE">
        <w:rPr>
          <w:rFonts w:hint="eastAsia"/>
        </w:rPr>
        <w:t>”</w:t>
      </w:r>
      <w:r w:rsidR="005E4EC4">
        <w:rPr>
          <w:rFonts w:hint="eastAsia"/>
        </w:rPr>
        <w:t>、“标的公司”</w:t>
      </w:r>
      <w:r w:rsidRPr="00481BFE">
        <w:rPr>
          <w:rFonts w:hint="eastAsia"/>
        </w:rPr>
        <w:t>）</w:t>
      </w:r>
      <w:r w:rsidRPr="00481BFE">
        <w:t>202</w:t>
      </w:r>
      <w:r>
        <w:t>2</w:t>
      </w:r>
      <w:r w:rsidRPr="00481BFE">
        <w:t>年度业绩承诺</w:t>
      </w:r>
      <w:r w:rsidR="00A73CD8">
        <w:rPr>
          <w:rFonts w:hint="eastAsia"/>
        </w:rPr>
        <w:t>的</w:t>
      </w:r>
      <w:r w:rsidRPr="00481BFE">
        <w:t>实现情况进行了核查，并发表意见如下：</w:t>
      </w:r>
    </w:p>
    <w:bookmarkEnd w:id="0"/>
    <w:p w14:paraId="1E7330CD" w14:textId="2F40FAE0" w:rsidR="00481BFE" w:rsidRPr="00A73CD8" w:rsidRDefault="00481BFE" w:rsidP="00A73CD8">
      <w:pPr>
        <w:pStyle w:val="ylx"/>
        <w:spacing w:before="156"/>
        <w:ind w:firstLine="562"/>
        <w:outlineLvl w:val="0"/>
        <w:rPr>
          <w:b/>
          <w:bCs/>
          <w:sz w:val="28"/>
          <w:szCs w:val="22"/>
        </w:rPr>
      </w:pPr>
      <w:r w:rsidRPr="00A73CD8">
        <w:rPr>
          <w:rFonts w:hint="eastAsia"/>
          <w:b/>
          <w:bCs/>
          <w:sz w:val="28"/>
          <w:szCs w:val="22"/>
        </w:rPr>
        <w:t>一、业绩承诺情况</w:t>
      </w:r>
    </w:p>
    <w:p w14:paraId="79216DA9" w14:textId="1CB2301D" w:rsidR="00466887" w:rsidRPr="00B872D5" w:rsidRDefault="005A3A84" w:rsidP="00B872D5">
      <w:pPr>
        <w:pStyle w:val="ylx"/>
        <w:spacing w:before="156"/>
        <w:ind w:firstLine="480"/>
      </w:pPr>
      <w:r>
        <w:rPr>
          <w:rFonts w:hint="eastAsia"/>
        </w:rPr>
        <w:t>根据上市公司与</w:t>
      </w:r>
      <w:r w:rsidR="003C66A3">
        <w:rPr>
          <w:rFonts w:hint="eastAsia"/>
          <w:bCs/>
          <w:lang w:val="en-GB"/>
        </w:rPr>
        <w:t>李红、赵庆、</w:t>
      </w:r>
      <w:bookmarkStart w:id="4" w:name="_Hlk54697643"/>
      <w:r w:rsidR="003C66A3">
        <w:rPr>
          <w:color w:val="000000"/>
          <w:kern w:val="0"/>
        </w:rPr>
        <w:t>青岛艾特诺经济信息咨询有限公司</w:t>
      </w:r>
      <w:bookmarkEnd w:id="4"/>
      <w:r w:rsidR="00A73CD8">
        <w:rPr>
          <w:rFonts w:hint="eastAsia"/>
          <w:color w:val="000000"/>
          <w:kern w:val="0"/>
        </w:rPr>
        <w:t>（以下简称“青岛艾特诺”）</w:t>
      </w:r>
      <w:r w:rsidR="003C66A3">
        <w:rPr>
          <w:rFonts w:hint="eastAsia"/>
          <w:bCs/>
          <w:lang w:val="en-GB"/>
        </w:rPr>
        <w:t>、王晓晖及钱雨嫣</w:t>
      </w:r>
      <w:r w:rsidR="00A73CD8">
        <w:rPr>
          <w:rFonts w:hint="eastAsia"/>
          <w:bCs/>
          <w:lang w:val="en-GB"/>
        </w:rPr>
        <w:t>（</w:t>
      </w:r>
      <w:r w:rsidR="00E43205">
        <w:rPr>
          <w:rFonts w:hint="eastAsia"/>
          <w:bCs/>
          <w:lang w:val="en-GB"/>
        </w:rPr>
        <w:t>以下合</w:t>
      </w:r>
      <w:r w:rsidR="00A73CD8">
        <w:rPr>
          <w:rFonts w:hint="eastAsia"/>
          <w:bCs/>
          <w:lang w:val="en-GB"/>
        </w:rPr>
        <w:t>称“业绩对赌方”），以及</w:t>
      </w:r>
      <w:r w:rsidR="00A73CD8">
        <w:rPr>
          <w:rFonts w:hint="eastAsia"/>
        </w:rPr>
        <w:t>黄晓峰</w:t>
      </w:r>
      <w:r w:rsidR="00A73CD8" w:rsidRPr="00621498">
        <w:rPr>
          <w:bCs/>
          <w:lang w:val="en-GB"/>
        </w:rPr>
        <w:t>、陶峰</w:t>
      </w:r>
      <w:r>
        <w:rPr>
          <w:rFonts w:hint="eastAsia"/>
        </w:rPr>
        <w:t>签订的</w:t>
      </w:r>
      <w:r>
        <w:rPr>
          <w:rFonts w:hint="eastAsia"/>
          <w:bCs/>
          <w:lang w:val="en-GB"/>
        </w:rPr>
        <w:t>《</w:t>
      </w:r>
      <w:r w:rsidR="00A73CD8">
        <w:rPr>
          <w:rFonts w:hint="eastAsia"/>
          <w:color w:val="000000"/>
          <w:kern w:val="0"/>
        </w:rPr>
        <w:t>北京京城机电股份有限公司与青岛北洋天青数联智能股份有限公司部分股东、黄晓峰、陶峰之</w:t>
      </w:r>
      <w:r>
        <w:rPr>
          <w:rFonts w:hint="eastAsia"/>
          <w:bCs/>
          <w:lang w:val="en-GB"/>
        </w:rPr>
        <w:t>业绩补偿协议</w:t>
      </w:r>
      <w:proofErr w:type="gramStart"/>
      <w:r>
        <w:rPr>
          <w:rFonts w:hint="eastAsia"/>
          <w:bCs/>
          <w:lang w:val="en-GB"/>
        </w:rPr>
        <w:t>》</w:t>
      </w:r>
      <w:proofErr w:type="gramEnd"/>
      <w:r w:rsidR="005F0016">
        <w:rPr>
          <w:rFonts w:hint="eastAsia"/>
          <w:bCs/>
          <w:lang w:val="en-GB"/>
        </w:rPr>
        <w:t>（以下简称《业绩补偿协议》）</w:t>
      </w:r>
      <w:r w:rsidR="00E43205">
        <w:rPr>
          <w:rFonts w:hint="eastAsia"/>
          <w:bCs/>
          <w:lang w:val="en-GB"/>
        </w:rPr>
        <w:t>及其补充协议</w:t>
      </w:r>
      <w:r>
        <w:rPr>
          <w:rFonts w:hint="eastAsia"/>
          <w:bCs/>
          <w:lang w:val="en-GB"/>
        </w:rPr>
        <w:t>，</w:t>
      </w:r>
      <w:r w:rsidR="00B872D5">
        <w:rPr>
          <w:rFonts w:hint="eastAsia"/>
          <w:bCs/>
          <w:lang w:val="en-GB"/>
        </w:rPr>
        <w:t>本次交易的业绩承诺情况如下：</w:t>
      </w:r>
    </w:p>
    <w:p w14:paraId="36B3E061" w14:textId="3CD4F907" w:rsidR="00466887" w:rsidRPr="00466887" w:rsidRDefault="00466887" w:rsidP="00466887">
      <w:pPr>
        <w:pStyle w:val="a9"/>
        <w:spacing w:before="156"/>
        <w:ind w:firstLine="482"/>
        <w:rPr>
          <w:b/>
          <w:lang w:val="en-GB"/>
        </w:rPr>
      </w:pPr>
      <w:r w:rsidRPr="00466887">
        <w:rPr>
          <w:rFonts w:hint="eastAsia"/>
          <w:b/>
          <w:lang w:val="en-GB"/>
        </w:rPr>
        <w:t>（一）业绩承诺及差异情况的确定</w:t>
      </w:r>
    </w:p>
    <w:p w14:paraId="2DB3A748" w14:textId="77777777" w:rsidR="00466887" w:rsidRDefault="00466887" w:rsidP="00466887">
      <w:pPr>
        <w:pStyle w:val="a9"/>
        <w:spacing w:before="156"/>
        <w:ind w:firstLine="480"/>
        <w:rPr>
          <w:bCs/>
          <w:lang w:val="en-GB"/>
        </w:rPr>
      </w:pPr>
      <w:r>
        <w:rPr>
          <w:rFonts w:hint="eastAsia"/>
          <w:bCs/>
          <w:lang w:val="en-GB"/>
        </w:rPr>
        <w:t>标的公司在业绩承诺期内各会计年度经审计的、按照扣除非经常性损益前后</w:t>
      </w:r>
      <w:r>
        <w:rPr>
          <w:kern w:val="0"/>
        </w:rPr>
        <w:t>归属于母公司所有者的净利润</w:t>
      </w:r>
      <w:r>
        <w:rPr>
          <w:rFonts w:hint="eastAsia"/>
          <w:bCs/>
          <w:lang w:val="en-GB"/>
        </w:rPr>
        <w:t>孰</w:t>
      </w:r>
      <w:proofErr w:type="gramStart"/>
      <w:r>
        <w:rPr>
          <w:rFonts w:hint="eastAsia"/>
          <w:bCs/>
          <w:lang w:val="en-GB"/>
        </w:rPr>
        <w:t>低原则</w:t>
      </w:r>
      <w:proofErr w:type="gramEnd"/>
      <w:r>
        <w:rPr>
          <w:rFonts w:hint="eastAsia"/>
          <w:bCs/>
          <w:lang w:val="en-GB"/>
        </w:rPr>
        <w:t>确定的承诺净利润分别为：</w:t>
      </w:r>
    </w:p>
    <w:tbl>
      <w:tblPr>
        <w:tblW w:w="5000" w:type="pct"/>
        <w:jc w:val="center"/>
        <w:tblBorders>
          <w:top w:val="single" w:sz="12" w:space="0" w:color="auto"/>
          <w:bottom w:val="single" w:sz="12" w:space="0" w:color="auto"/>
          <w:insideH w:val="single" w:sz="4" w:space="0" w:color="auto"/>
          <w:insideV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570"/>
        <w:gridCol w:w="1694"/>
        <w:gridCol w:w="1696"/>
        <w:gridCol w:w="1696"/>
        <w:gridCol w:w="1650"/>
      </w:tblGrid>
      <w:tr w:rsidR="00466887" w14:paraId="0EDF0625" w14:textId="77777777" w:rsidTr="00911EE9">
        <w:trPr>
          <w:trHeight w:val="397"/>
          <w:tblHeader/>
          <w:jc w:val="center"/>
        </w:trPr>
        <w:tc>
          <w:tcPr>
            <w:tcW w:w="5000" w:type="pct"/>
            <w:gridSpan w:val="5"/>
            <w:tcBorders>
              <w:bottom w:val="single" w:sz="4" w:space="0" w:color="auto"/>
            </w:tcBorders>
            <w:shd w:val="clear" w:color="auto" w:fill="FFFFFF"/>
            <w:vAlign w:val="center"/>
          </w:tcPr>
          <w:p w14:paraId="602537EA" w14:textId="77777777" w:rsidR="00466887" w:rsidRDefault="00466887" w:rsidP="00911EE9">
            <w:pPr>
              <w:keepNext/>
              <w:jc w:val="center"/>
              <w:rPr>
                <w:rFonts w:ascii="Times New Roman" w:eastAsia="宋体" w:hAnsi="Times New Roman"/>
                <w:b/>
                <w:bCs/>
                <w:color w:val="333333"/>
              </w:rPr>
            </w:pPr>
            <w:r>
              <w:rPr>
                <w:rFonts w:ascii="Times New Roman" w:eastAsia="宋体" w:hAnsi="Times New Roman"/>
                <w:b/>
                <w:bCs/>
                <w:color w:val="333333"/>
              </w:rPr>
              <w:t>承诺净利润（万元）</w:t>
            </w:r>
          </w:p>
        </w:tc>
      </w:tr>
      <w:tr w:rsidR="00466887" w14:paraId="364D96C5" w14:textId="77777777" w:rsidTr="00911EE9">
        <w:trPr>
          <w:trHeight w:val="397"/>
          <w:jc w:val="center"/>
        </w:trPr>
        <w:tc>
          <w:tcPr>
            <w:tcW w:w="945" w:type="pct"/>
            <w:tcBorders>
              <w:top w:val="single" w:sz="4" w:space="0" w:color="auto"/>
              <w:bottom w:val="single" w:sz="4" w:space="0" w:color="auto"/>
              <w:right w:val="single" w:sz="4" w:space="0" w:color="auto"/>
            </w:tcBorders>
            <w:shd w:val="clear" w:color="auto" w:fill="FFFFFF"/>
            <w:vAlign w:val="center"/>
          </w:tcPr>
          <w:p w14:paraId="1CFB6FC4" w14:textId="77777777" w:rsidR="00466887" w:rsidRDefault="00466887" w:rsidP="00911EE9">
            <w:pPr>
              <w:keepNext/>
              <w:jc w:val="center"/>
              <w:rPr>
                <w:rFonts w:ascii="Times New Roman" w:eastAsia="宋体" w:hAnsi="Times New Roman"/>
                <w:b/>
                <w:bCs/>
                <w:color w:val="333333"/>
              </w:rPr>
            </w:pPr>
            <w:r>
              <w:rPr>
                <w:rFonts w:ascii="Times New Roman" w:eastAsia="宋体" w:hAnsi="Times New Roman"/>
                <w:b/>
                <w:bCs/>
                <w:color w:val="333333"/>
              </w:rPr>
              <w:t>2020</w:t>
            </w:r>
            <w:r>
              <w:rPr>
                <w:rFonts w:ascii="Times New Roman" w:eastAsia="宋体" w:hAnsi="Times New Roman"/>
                <w:b/>
                <w:bCs/>
                <w:color w:val="333333"/>
              </w:rPr>
              <w:t>年</w:t>
            </w:r>
          </w:p>
        </w:tc>
        <w:tc>
          <w:tcPr>
            <w:tcW w:w="102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4FB8020" w14:textId="77777777" w:rsidR="00466887" w:rsidRDefault="00466887" w:rsidP="00911EE9">
            <w:pPr>
              <w:keepNext/>
              <w:jc w:val="center"/>
              <w:rPr>
                <w:rFonts w:ascii="Times New Roman" w:eastAsia="宋体" w:hAnsi="Times New Roman"/>
                <w:b/>
                <w:bCs/>
              </w:rPr>
            </w:pPr>
            <w:r>
              <w:rPr>
                <w:rFonts w:ascii="Times New Roman" w:eastAsia="宋体" w:hAnsi="Times New Roman"/>
                <w:b/>
                <w:bCs/>
                <w:color w:val="333333"/>
              </w:rPr>
              <w:t>2021</w:t>
            </w:r>
            <w:r>
              <w:rPr>
                <w:rFonts w:ascii="Times New Roman" w:eastAsia="宋体" w:hAnsi="Times New Roman"/>
                <w:b/>
                <w:bCs/>
                <w:color w:val="333333"/>
              </w:rPr>
              <w:t>年</w:t>
            </w:r>
          </w:p>
        </w:tc>
        <w:tc>
          <w:tcPr>
            <w:tcW w:w="102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6F483A" w14:textId="77777777" w:rsidR="00466887" w:rsidRDefault="00466887" w:rsidP="00911EE9">
            <w:pPr>
              <w:keepNext/>
              <w:jc w:val="center"/>
              <w:rPr>
                <w:rFonts w:ascii="Times New Roman" w:eastAsia="宋体" w:hAnsi="Times New Roman"/>
                <w:b/>
                <w:bCs/>
              </w:rPr>
            </w:pPr>
            <w:r>
              <w:rPr>
                <w:rFonts w:ascii="Times New Roman" w:eastAsia="宋体" w:hAnsi="Times New Roman"/>
                <w:b/>
                <w:bCs/>
                <w:color w:val="333333"/>
              </w:rPr>
              <w:t>2022</w:t>
            </w:r>
            <w:r>
              <w:rPr>
                <w:rFonts w:ascii="Times New Roman" w:eastAsia="宋体" w:hAnsi="Times New Roman"/>
                <w:b/>
                <w:bCs/>
                <w:color w:val="333333"/>
              </w:rPr>
              <w:t>年</w:t>
            </w:r>
          </w:p>
        </w:tc>
        <w:tc>
          <w:tcPr>
            <w:tcW w:w="1021" w:type="pct"/>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tcPr>
          <w:p w14:paraId="1B32DBF9" w14:textId="77777777" w:rsidR="00466887" w:rsidRDefault="00466887" w:rsidP="00911EE9">
            <w:pPr>
              <w:keepNext/>
              <w:jc w:val="center"/>
              <w:rPr>
                <w:rFonts w:ascii="Times New Roman" w:eastAsia="宋体" w:hAnsi="Times New Roman"/>
                <w:b/>
                <w:bCs/>
              </w:rPr>
            </w:pPr>
            <w:r>
              <w:rPr>
                <w:rFonts w:ascii="Times New Roman" w:eastAsia="宋体" w:hAnsi="Times New Roman"/>
                <w:b/>
                <w:bCs/>
                <w:color w:val="333333"/>
              </w:rPr>
              <w:t>2023</w:t>
            </w:r>
            <w:r>
              <w:rPr>
                <w:rFonts w:ascii="Times New Roman" w:eastAsia="宋体" w:hAnsi="Times New Roman"/>
                <w:b/>
                <w:bCs/>
                <w:color w:val="333333"/>
              </w:rPr>
              <w:t>年</w:t>
            </w:r>
          </w:p>
        </w:tc>
        <w:tc>
          <w:tcPr>
            <w:tcW w:w="993" w:type="pct"/>
            <w:tcBorders>
              <w:top w:val="single" w:sz="4" w:space="0" w:color="auto"/>
              <w:left w:val="single" w:sz="4" w:space="0" w:color="auto"/>
              <w:bottom w:val="single" w:sz="4" w:space="0" w:color="auto"/>
            </w:tcBorders>
            <w:shd w:val="clear" w:color="auto" w:fill="FFFFFF"/>
            <w:vAlign w:val="center"/>
          </w:tcPr>
          <w:p w14:paraId="092D9F86" w14:textId="77777777" w:rsidR="00466887" w:rsidRPr="00621498" w:rsidRDefault="00466887" w:rsidP="00911EE9">
            <w:pPr>
              <w:keepNext/>
              <w:jc w:val="center"/>
              <w:rPr>
                <w:rFonts w:ascii="Times New Roman" w:eastAsia="宋体" w:hAnsi="Times New Roman"/>
                <w:b/>
                <w:bCs/>
                <w:color w:val="333333"/>
              </w:rPr>
            </w:pPr>
            <w:r w:rsidRPr="00621498">
              <w:rPr>
                <w:rFonts w:ascii="Times New Roman" w:eastAsia="宋体" w:hAnsi="Times New Roman" w:hint="eastAsia"/>
                <w:b/>
                <w:bCs/>
                <w:color w:val="333333"/>
              </w:rPr>
              <w:t>2</w:t>
            </w:r>
            <w:r w:rsidRPr="00621498">
              <w:rPr>
                <w:rFonts w:ascii="Times New Roman" w:eastAsia="宋体" w:hAnsi="Times New Roman"/>
                <w:b/>
                <w:bCs/>
                <w:color w:val="333333"/>
              </w:rPr>
              <w:t>024</w:t>
            </w:r>
            <w:r w:rsidRPr="00621498">
              <w:rPr>
                <w:rFonts w:ascii="Times New Roman" w:eastAsia="宋体" w:hAnsi="Times New Roman" w:hint="eastAsia"/>
                <w:b/>
                <w:bCs/>
                <w:color w:val="333333"/>
              </w:rPr>
              <w:t>年</w:t>
            </w:r>
          </w:p>
        </w:tc>
      </w:tr>
      <w:tr w:rsidR="00466887" w14:paraId="2BCE7718" w14:textId="77777777" w:rsidTr="00911EE9">
        <w:trPr>
          <w:trHeight w:val="397"/>
          <w:jc w:val="center"/>
        </w:trPr>
        <w:tc>
          <w:tcPr>
            <w:tcW w:w="945" w:type="pct"/>
            <w:tcBorders>
              <w:top w:val="single" w:sz="4" w:space="0" w:color="auto"/>
              <w:bottom w:val="single" w:sz="12" w:space="0" w:color="auto"/>
              <w:right w:val="single" w:sz="4" w:space="0" w:color="auto"/>
            </w:tcBorders>
            <w:shd w:val="clear" w:color="auto" w:fill="FFFFFF"/>
            <w:vAlign w:val="center"/>
          </w:tcPr>
          <w:p w14:paraId="599DDB28" w14:textId="77777777" w:rsidR="00466887" w:rsidRDefault="00466887" w:rsidP="00911EE9">
            <w:pPr>
              <w:jc w:val="right"/>
              <w:rPr>
                <w:rFonts w:ascii="Times New Roman" w:eastAsia="宋体" w:hAnsi="Times New Roman"/>
              </w:rPr>
            </w:pPr>
            <w:r>
              <w:rPr>
                <w:rFonts w:ascii="Times New Roman" w:eastAsia="宋体" w:hAnsi="Times New Roman"/>
              </w:rPr>
              <w:t>2,750.00</w:t>
            </w:r>
          </w:p>
        </w:tc>
        <w:tc>
          <w:tcPr>
            <w:tcW w:w="1020" w:type="pct"/>
            <w:tcBorders>
              <w:top w:val="single" w:sz="4" w:space="0" w:color="auto"/>
              <w:left w:val="single" w:sz="4" w:space="0" w:color="auto"/>
              <w:bottom w:val="single" w:sz="12" w:space="0" w:color="auto"/>
              <w:right w:val="single" w:sz="4" w:space="0" w:color="auto"/>
            </w:tcBorders>
            <w:shd w:val="clear" w:color="auto" w:fill="FFFFFF"/>
            <w:tcMar>
              <w:top w:w="0" w:type="dxa"/>
              <w:left w:w="0" w:type="dxa"/>
              <w:bottom w:w="0" w:type="dxa"/>
              <w:right w:w="0" w:type="dxa"/>
            </w:tcMar>
            <w:vAlign w:val="center"/>
          </w:tcPr>
          <w:p w14:paraId="17ED7456" w14:textId="77777777" w:rsidR="00466887" w:rsidRDefault="00466887" w:rsidP="00911EE9">
            <w:pPr>
              <w:jc w:val="right"/>
              <w:rPr>
                <w:rFonts w:ascii="Times New Roman" w:eastAsia="宋体" w:hAnsi="Times New Roman"/>
              </w:rPr>
            </w:pPr>
            <w:r>
              <w:rPr>
                <w:rFonts w:ascii="Times New Roman" w:eastAsia="宋体" w:hAnsi="Times New Roman"/>
              </w:rPr>
              <w:t>3,800.00</w:t>
            </w:r>
          </w:p>
        </w:tc>
        <w:tc>
          <w:tcPr>
            <w:tcW w:w="1021" w:type="pct"/>
            <w:tcBorders>
              <w:top w:val="single" w:sz="4" w:space="0" w:color="auto"/>
              <w:left w:val="single" w:sz="4" w:space="0" w:color="auto"/>
              <w:bottom w:val="single" w:sz="12" w:space="0" w:color="auto"/>
              <w:right w:val="single" w:sz="4" w:space="0" w:color="auto"/>
            </w:tcBorders>
            <w:shd w:val="clear" w:color="auto" w:fill="FFFFFF"/>
            <w:tcMar>
              <w:top w:w="0" w:type="dxa"/>
              <w:left w:w="0" w:type="dxa"/>
              <w:bottom w:w="0" w:type="dxa"/>
              <w:right w:w="0" w:type="dxa"/>
            </w:tcMar>
            <w:vAlign w:val="center"/>
          </w:tcPr>
          <w:p w14:paraId="0B94C2D0" w14:textId="77777777" w:rsidR="00466887" w:rsidRDefault="00466887" w:rsidP="00911EE9">
            <w:pPr>
              <w:jc w:val="right"/>
              <w:rPr>
                <w:rFonts w:ascii="Times New Roman" w:eastAsia="宋体" w:hAnsi="Times New Roman"/>
              </w:rPr>
            </w:pPr>
            <w:r>
              <w:rPr>
                <w:rFonts w:ascii="Times New Roman" w:eastAsia="宋体" w:hAnsi="Times New Roman"/>
              </w:rPr>
              <w:t>4,100.00</w:t>
            </w:r>
          </w:p>
        </w:tc>
        <w:tc>
          <w:tcPr>
            <w:tcW w:w="1021" w:type="pct"/>
            <w:tcBorders>
              <w:top w:val="single" w:sz="4" w:space="0" w:color="auto"/>
              <w:left w:val="single" w:sz="4" w:space="0" w:color="auto"/>
              <w:bottom w:val="single" w:sz="12" w:space="0" w:color="auto"/>
            </w:tcBorders>
            <w:shd w:val="clear" w:color="auto" w:fill="FFFFFF"/>
            <w:tcMar>
              <w:top w:w="0" w:type="dxa"/>
              <w:left w:w="0" w:type="dxa"/>
              <w:bottom w:w="0" w:type="dxa"/>
              <w:right w:w="0" w:type="dxa"/>
            </w:tcMar>
            <w:vAlign w:val="center"/>
          </w:tcPr>
          <w:p w14:paraId="6502688C" w14:textId="77777777" w:rsidR="00466887" w:rsidRDefault="00466887" w:rsidP="00911EE9">
            <w:pPr>
              <w:jc w:val="right"/>
              <w:rPr>
                <w:rFonts w:ascii="Times New Roman" w:eastAsia="宋体" w:hAnsi="Times New Roman"/>
              </w:rPr>
            </w:pPr>
            <w:r>
              <w:rPr>
                <w:rFonts w:ascii="Times New Roman" w:eastAsia="宋体" w:hAnsi="Times New Roman"/>
              </w:rPr>
              <w:t>4,300.00</w:t>
            </w:r>
          </w:p>
        </w:tc>
        <w:tc>
          <w:tcPr>
            <w:tcW w:w="993" w:type="pct"/>
            <w:tcBorders>
              <w:top w:val="single" w:sz="4" w:space="0" w:color="auto"/>
              <w:left w:val="single" w:sz="4" w:space="0" w:color="auto"/>
              <w:bottom w:val="single" w:sz="12" w:space="0" w:color="auto"/>
            </w:tcBorders>
            <w:shd w:val="clear" w:color="auto" w:fill="FFFFFF"/>
            <w:vAlign w:val="center"/>
          </w:tcPr>
          <w:p w14:paraId="2871AB89" w14:textId="77777777" w:rsidR="00466887" w:rsidRPr="00621498" w:rsidRDefault="00466887" w:rsidP="00911EE9">
            <w:pPr>
              <w:keepNext/>
              <w:jc w:val="right"/>
              <w:rPr>
                <w:rFonts w:ascii="Times New Roman" w:eastAsia="宋体" w:hAnsi="Times New Roman"/>
                <w:color w:val="333333"/>
              </w:rPr>
            </w:pPr>
            <w:r w:rsidRPr="00621498">
              <w:rPr>
                <w:rFonts w:ascii="Times New Roman" w:eastAsia="宋体" w:hAnsi="Times New Roman" w:hint="eastAsia"/>
                <w:color w:val="333333"/>
              </w:rPr>
              <w:t>4,</w:t>
            </w:r>
            <w:r w:rsidRPr="00621498">
              <w:rPr>
                <w:rFonts w:ascii="Times New Roman" w:eastAsia="宋体" w:hAnsi="Times New Roman"/>
                <w:color w:val="333333"/>
              </w:rPr>
              <w:t>600.00</w:t>
            </w:r>
          </w:p>
        </w:tc>
      </w:tr>
    </w:tbl>
    <w:p w14:paraId="2ABBA2C5" w14:textId="77777777" w:rsidR="00466887" w:rsidRDefault="00466887" w:rsidP="00466887">
      <w:pPr>
        <w:pStyle w:val="a9"/>
        <w:widowControl w:val="0"/>
        <w:spacing w:beforeLines="0" w:before="0" w:line="240" w:lineRule="auto"/>
        <w:ind w:firstLineChars="0" w:firstLine="0"/>
        <w:rPr>
          <w:sz w:val="21"/>
        </w:rPr>
      </w:pPr>
      <w:r>
        <w:rPr>
          <w:sz w:val="21"/>
        </w:rPr>
        <w:t>注：</w:t>
      </w:r>
      <w:proofErr w:type="gramStart"/>
      <w:r>
        <w:rPr>
          <w:sz w:val="21"/>
        </w:rPr>
        <w:t>根据信永中和</w:t>
      </w:r>
      <w:proofErr w:type="gramEnd"/>
      <w:r>
        <w:rPr>
          <w:sz w:val="21"/>
        </w:rPr>
        <w:t>会计师出具的《审计报告》，标的公司</w:t>
      </w:r>
      <w:r>
        <w:rPr>
          <w:sz w:val="21"/>
        </w:rPr>
        <w:t>2020</w:t>
      </w:r>
      <w:r w:rsidRPr="00621498">
        <w:rPr>
          <w:sz w:val="21"/>
        </w:rPr>
        <w:t>年度和</w:t>
      </w:r>
      <w:r w:rsidRPr="00621498">
        <w:rPr>
          <w:sz w:val="21"/>
        </w:rPr>
        <w:t>2021</w:t>
      </w:r>
      <w:r w:rsidRPr="00621498">
        <w:rPr>
          <w:sz w:val="21"/>
        </w:rPr>
        <w:t>年度经审计的、按照扣除非经常性损益前后归属于母公司所有者的净利润</w:t>
      </w:r>
      <w:proofErr w:type="gramStart"/>
      <w:r w:rsidRPr="00621498">
        <w:rPr>
          <w:sz w:val="21"/>
        </w:rPr>
        <w:t>孰</w:t>
      </w:r>
      <w:proofErr w:type="gramEnd"/>
      <w:r w:rsidRPr="00621498">
        <w:rPr>
          <w:sz w:val="21"/>
        </w:rPr>
        <w:t>低值为</w:t>
      </w:r>
      <w:r w:rsidRPr="00621498">
        <w:rPr>
          <w:sz w:val="21"/>
        </w:rPr>
        <w:t>2,858.77</w:t>
      </w:r>
      <w:r w:rsidRPr="00621498">
        <w:rPr>
          <w:sz w:val="21"/>
        </w:rPr>
        <w:t>万元和</w:t>
      </w:r>
      <w:r w:rsidRPr="00621498">
        <w:rPr>
          <w:sz w:val="21"/>
        </w:rPr>
        <w:t>3,967.50</w:t>
      </w:r>
      <w:r w:rsidRPr="00621498">
        <w:rPr>
          <w:sz w:val="21"/>
        </w:rPr>
        <w:t>万元。标的公司已完成</w:t>
      </w:r>
      <w:r w:rsidRPr="00621498">
        <w:rPr>
          <w:sz w:val="21"/>
        </w:rPr>
        <w:t>2020</w:t>
      </w:r>
      <w:r w:rsidRPr="00621498">
        <w:rPr>
          <w:sz w:val="21"/>
        </w:rPr>
        <w:t>年度和</w:t>
      </w:r>
      <w:r w:rsidRPr="00621498">
        <w:rPr>
          <w:sz w:val="21"/>
        </w:rPr>
        <w:t>2021</w:t>
      </w:r>
      <w:r w:rsidRPr="00621498">
        <w:rPr>
          <w:sz w:val="21"/>
        </w:rPr>
        <w:t>年度业绩</w:t>
      </w:r>
      <w:r>
        <w:rPr>
          <w:sz w:val="21"/>
        </w:rPr>
        <w:t>承诺。</w:t>
      </w:r>
    </w:p>
    <w:p w14:paraId="7B602B3E" w14:textId="0906AC50" w:rsidR="00466887" w:rsidRDefault="00466887" w:rsidP="00466887">
      <w:pPr>
        <w:pStyle w:val="a9"/>
        <w:spacing w:before="156"/>
        <w:ind w:firstLine="480"/>
        <w:rPr>
          <w:bCs/>
          <w:lang w:val="en-GB"/>
        </w:rPr>
      </w:pPr>
      <w:r>
        <w:rPr>
          <w:kern w:val="0"/>
        </w:rPr>
        <w:t>在承诺期内，京城股份进行年度审计时应对</w:t>
      </w:r>
      <w:r>
        <w:rPr>
          <w:rFonts w:hint="eastAsia"/>
          <w:kern w:val="0"/>
        </w:rPr>
        <w:t>标的</w:t>
      </w:r>
      <w:r>
        <w:rPr>
          <w:kern w:val="0"/>
        </w:rPr>
        <w:t>公司当年净利润与承诺利润数的差异情况进行审核，并由负责京城股份年度审计的</w:t>
      </w:r>
      <w:r>
        <w:rPr>
          <w:rFonts w:hint="eastAsia"/>
          <w:kern w:val="0"/>
        </w:rPr>
        <w:t>符合《证券法》规定</w:t>
      </w:r>
      <w:r>
        <w:rPr>
          <w:kern w:val="0"/>
        </w:rPr>
        <w:t>的会</w:t>
      </w:r>
      <w:r>
        <w:rPr>
          <w:kern w:val="0"/>
        </w:rPr>
        <w:lastRenderedPageBreak/>
        <w:t>计师事务所于京城股份年度财务报告出具时对差异情况出具专项核查意见，</w:t>
      </w:r>
      <w:r>
        <w:rPr>
          <w:rFonts w:hint="eastAsia"/>
          <w:bCs/>
          <w:lang w:val="en-GB"/>
        </w:rPr>
        <w:t>李红、赵庆、</w:t>
      </w:r>
      <w:r w:rsidR="00B872D5">
        <w:rPr>
          <w:kern w:val="0"/>
        </w:rPr>
        <w:t>青岛艾特诺</w:t>
      </w:r>
      <w:r>
        <w:rPr>
          <w:rFonts w:hint="eastAsia"/>
          <w:bCs/>
          <w:lang w:val="en-GB"/>
        </w:rPr>
        <w:t>、王晓晖、钱雨嫣</w:t>
      </w:r>
      <w:r>
        <w:rPr>
          <w:kern w:val="0"/>
        </w:rPr>
        <w:t>应当根据专项核查意见的结果承担相应补偿义务并按照约定的补偿方式进行补偿。</w:t>
      </w:r>
    </w:p>
    <w:p w14:paraId="3367D4E6" w14:textId="0B17EA4B" w:rsidR="00466887" w:rsidRPr="00466887" w:rsidRDefault="00466887" w:rsidP="00466887">
      <w:pPr>
        <w:pStyle w:val="a9"/>
        <w:spacing w:before="156"/>
        <w:ind w:firstLine="482"/>
        <w:rPr>
          <w:b/>
          <w:lang w:val="en-GB"/>
        </w:rPr>
      </w:pPr>
      <w:r w:rsidRPr="00466887">
        <w:rPr>
          <w:rFonts w:hint="eastAsia"/>
          <w:b/>
          <w:lang w:val="en-GB"/>
        </w:rPr>
        <w:t>（二）业绩补偿方式</w:t>
      </w:r>
    </w:p>
    <w:p w14:paraId="315F3A45" w14:textId="77777777" w:rsidR="00466887" w:rsidRDefault="00466887" w:rsidP="00466887">
      <w:pPr>
        <w:pStyle w:val="a9"/>
        <w:spacing w:before="156"/>
        <w:ind w:firstLine="480"/>
        <w:rPr>
          <w:bCs/>
          <w:lang w:val="en-GB"/>
        </w:rPr>
      </w:pPr>
      <w:r>
        <w:rPr>
          <w:bCs/>
          <w:lang w:val="en-GB"/>
        </w:rPr>
        <w:t>本次承担补偿义务的主体为</w:t>
      </w:r>
      <w:r>
        <w:rPr>
          <w:rFonts w:hint="eastAsia"/>
          <w:bCs/>
          <w:lang w:val="en-GB"/>
        </w:rPr>
        <w:t>李红、赵庆、青岛艾特诺、王晓晖、钱雨嫣</w:t>
      </w:r>
      <w:r>
        <w:rPr>
          <w:bCs/>
          <w:lang w:val="en-GB"/>
        </w:rPr>
        <w:t>，</w:t>
      </w:r>
      <w:r>
        <w:rPr>
          <w:rFonts w:hint="eastAsia"/>
          <w:bCs/>
          <w:lang w:val="en-GB"/>
        </w:rPr>
        <w:t>其</w:t>
      </w:r>
      <w:r>
        <w:rPr>
          <w:bCs/>
          <w:lang w:val="en-GB"/>
        </w:rPr>
        <w:t>优先以其通过本次交易获得的股份承担补偿义务。</w:t>
      </w:r>
    </w:p>
    <w:p w14:paraId="2D4B442E" w14:textId="77777777" w:rsidR="00466887" w:rsidRPr="006532AE" w:rsidRDefault="00466887" w:rsidP="00466887">
      <w:pPr>
        <w:pStyle w:val="a9"/>
        <w:spacing w:before="156"/>
        <w:ind w:firstLine="480"/>
        <w:rPr>
          <w:bCs/>
          <w:lang w:val="en-GB"/>
        </w:rPr>
      </w:pPr>
      <w:r>
        <w:rPr>
          <w:bCs/>
          <w:lang w:val="en-GB"/>
        </w:rPr>
        <w:t>专项核查意见出具后，</w:t>
      </w:r>
      <w:r w:rsidRPr="006532AE">
        <w:rPr>
          <w:bCs/>
          <w:lang w:val="en-GB"/>
        </w:rPr>
        <w:t>如发生实际利润数低于承诺利润数而需要</w:t>
      </w:r>
      <w:r>
        <w:rPr>
          <w:rFonts w:hint="eastAsia"/>
          <w:bCs/>
          <w:lang w:val="en-GB"/>
        </w:rPr>
        <w:t>业绩</w:t>
      </w:r>
      <w:proofErr w:type="gramStart"/>
      <w:r>
        <w:rPr>
          <w:rFonts w:hint="eastAsia"/>
          <w:bCs/>
          <w:lang w:val="en-GB"/>
        </w:rPr>
        <w:t>对赌方</w:t>
      </w:r>
      <w:r w:rsidRPr="006532AE">
        <w:rPr>
          <w:bCs/>
          <w:lang w:val="en-GB"/>
        </w:rPr>
        <w:t>进行</w:t>
      </w:r>
      <w:proofErr w:type="gramEnd"/>
      <w:r w:rsidRPr="006532AE">
        <w:rPr>
          <w:bCs/>
          <w:lang w:val="en-GB"/>
        </w:rPr>
        <w:t>补偿的情形，京城股份应在需补偿当年年报公告后按照</w:t>
      </w:r>
      <w:r w:rsidRPr="00791855">
        <w:rPr>
          <w:rFonts w:hint="eastAsia"/>
          <w:bCs/>
        </w:rPr>
        <w:t>《业绩补偿协议》</w:t>
      </w:r>
      <w:r>
        <w:rPr>
          <w:rFonts w:hint="eastAsia"/>
          <w:kern w:val="0"/>
        </w:rPr>
        <w:t>及补充协议</w:t>
      </w:r>
      <w:r w:rsidRPr="006532AE">
        <w:rPr>
          <w:bCs/>
          <w:lang w:val="en-GB"/>
        </w:rPr>
        <w:t>规定的公式计算并确定</w:t>
      </w:r>
      <w:r>
        <w:rPr>
          <w:rFonts w:hint="eastAsia"/>
          <w:bCs/>
          <w:lang w:val="en-GB"/>
        </w:rPr>
        <w:t>业绩对</w:t>
      </w:r>
      <w:proofErr w:type="gramStart"/>
      <w:r>
        <w:rPr>
          <w:rFonts w:hint="eastAsia"/>
          <w:bCs/>
          <w:lang w:val="en-GB"/>
        </w:rPr>
        <w:t>赌方</w:t>
      </w:r>
      <w:r w:rsidRPr="006532AE">
        <w:rPr>
          <w:bCs/>
          <w:lang w:val="en-GB"/>
        </w:rPr>
        <w:t>当年</w:t>
      </w:r>
      <w:proofErr w:type="gramEnd"/>
      <w:r w:rsidRPr="006532AE">
        <w:rPr>
          <w:bCs/>
          <w:lang w:val="en-GB"/>
        </w:rPr>
        <w:t>应补偿金额，同时根据当年应补偿金额确定</w:t>
      </w:r>
      <w:r>
        <w:rPr>
          <w:rFonts w:hint="eastAsia"/>
          <w:bCs/>
          <w:lang w:val="en-GB"/>
        </w:rPr>
        <w:t>业绩对</w:t>
      </w:r>
      <w:proofErr w:type="gramStart"/>
      <w:r>
        <w:rPr>
          <w:rFonts w:hint="eastAsia"/>
          <w:bCs/>
          <w:lang w:val="en-GB"/>
        </w:rPr>
        <w:t>赌方</w:t>
      </w:r>
      <w:r w:rsidRPr="006532AE">
        <w:rPr>
          <w:bCs/>
          <w:lang w:val="en-GB"/>
        </w:rPr>
        <w:t>当年</w:t>
      </w:r>
      <w:proofErr w:type="gramEnd"/>
      <w:r w:rsidRPr="006532AE">
        <w:rPr>
          <w:bCs/>
          <w:lang w:val="en-GB"/>
        </w:rPr>
        <w:t>应补偿的股份数量（以下简称</w:t>
      </w:r>
      <w:r>
        <w:rPr>
          <w:rFonts w:hint="eastAsia"/>
          <w:bCs/>
          <w:lang w:val="en-GB"/>
        </w:rPr>
        <w:t>“</w:t>
      </w:r>
      <w:r w:rsidRPr="006532AE">
        <w:rPr>
          <w:bCs/>
          <w:lang w:val="en-GB"/>
        </w:rPr>
        <w:t>应补偿股份</w:t>
      </w:r>
      <w:r>
        <w:rPr>
          <w:rFonts w:hint="eastAsia"/>
          <w:bCs/>
          <w:lang w:val="en-GB"/>
        </w:rPr>
        <w:t>”</w:t>
      </w:r>
      <w:r w:rsidRPr="006532AE">
        <w:rPr>
          <w:bCs/>
          <w:lang w:val="en-GB"/>
        </w:rPr>
        <w:t>）及应补偿的现金数（以下简称</w:t>
      </w:r>
      <w:r>
        <w:rPr>
          <w:rFonts w:hint="eastAsia"/>
          <w:bCs/>
          <w:lang w:val="en-GB"/>
        </w:rPr>
        <w:t>“</w:t>
      </w:r>
      <w:r w:rsidRPr="006532AE">
        <w:rPr>
          <w:bCs/>
          <w:lang w:val="en-GB"/>
        </w:rPr>
        <w:t>应补偿现金</w:t>
      </w:r>
      <w:r>
        <w:rPr>
          <w:rFonts w:hint="eastAsia"/>
          <w:bCs/>
          <w:lang w:val="en-GB"/>
        </w:rPr>
        <w:t>”</w:t>
      </w:r>
      <w:r w:rsidRPr="006532AE">
        <w:rPr>
          <w:bCs/>
          <w:lang w:val="en-GB"/>
        </w:rPr>
        <w:t>），向</w:t>
      </w:r>
      <w:r>
        <w:rPr>
          <w:rFonts w:hint="eastAsia"/>
          <w:bCs/>
          <w:lang w:val="en-GB"/>
        </w:rPr>
        <w:t>业绩</w:t>
      </w:r>
      <w:proofErr w:type="gramStart"/>
      <w:r>
        <w:rPr>
          <w:rFonts w:hint="eastAsia"/>
          <w:bCs/>
          <w:lang w:val="en-GB"/>
        </w:rPr>
        <w:t>对赌方</w:t>
      </w:r>
      <w:r w:rsidRPr="006532AE">
        <w:rPr>
          <w:bCs/>
          <w:lang w:val="en-GB"/>
        </w:rPr>
        <w:t>就</w:t>
      </w:r>
      <w:proofErr w:type="gramEnd"/>
      <w:r w:rsidRPr="006532AE">
        <w:rPr>
          <w:bCs/>
          <w:lang w:val="en-GB"/>
        </w:rPr>
        <w:t>承担补偿义务事宜发出书面通知，</w:t>
      </w:r>
      <w:r>
        <w:rPr>
          <w:rFonts w:hint="eastAsia"/>
          <w:bCs/>
          <w:lang w:val="en-GB"/>
        </w:rPr>
        <w:t>业绩</w:t>
      </w:r>
      <w:proofErr w:type="gramStart"/>
      <w:r>
        <w:rPr>
          <w:rFonts w:hint="eastAsia"/>
          <w:bCs/>
          <w:lang w:val="en-GB"/>
        </w:rPr>
        <w:t>对赌方</w:t>
      </w:r>
      <w:r w:rsidRPr="006532AE">
        <w:rPr>
          <w:bCs/>
          <w:lang w:val="en-GB"/>
        </w:rPr>
        <w:t>及</w:t>
      </w:r>
      <w:proofErr w:type="gramEnd"/>
      <w:r>
        <w:rPr>
          <w:rFonts w:hint="eastAsia"/>
          <w:bCs/>
          <w:lang w:val="en-GB"/>
        </w:rPr>
        <w:t>黄晓峰、陶峰</w:t>
      </w:r>
      <w:r w:rsidRPr="006532AE">
        <w:rPr>
          <w:bCs/>
          <w:lang w:val="en-GB"/>
        </w:rPr>
        <w:t>应在收到前述</w:t>
      </w:r>
      <w:r>
        <w:rPr>
          <w:rFonts w:hint="eastAsia"/>
          <w:bCs/>
          <w:lang w:val="en-GB"/>
        </w:rPr>
        <w:t>上市公司</w:t>
      </w:r>
      <w:r w:rsidRPr="006532AE">
        <w:rPr>
          <w:bCs/>
          <w:lang w:val="en-GB"/>
        </w:rPr>
        <w:t>通知后</w:t>
      </w:r>
      <w:r w:rsidRPr="006532AE">
        <w:rPr>
          <w:bCs/>
          <w:lang w:val="en-GB"/>
        </w:rPr>
        <w:t>20</w:t>
      </w:r>
      <w:r w:rsidRPr="006532AE">
        <w:rPr>
          <w:bCs/>
          <w:lang w:val="en-GB"/>
        </w:rPr>
        <w:t>日内分别将承担的业绩补偿现金支付</w:t>
      </w:r>
      <w:proofErr w:type="gramStart"/>
      <w:r w:rsidRPr="006532AE">
        <w:rPr>
          <w:bCs/>
          <w:lang w:val="en-GB"/>
        </w:rPr>
        <w:t>至</w:t>
      </w:r>
      <w:r>
        <w:rPr>
          <w:rFonts w:hint="eastAsia"/>
          <w:bCs/>
          <w:lang w:val="en-GB"/>
        </w:rPr>
        <w:t>上市</w:t>
      </w:r>
      <w:proofErr w:type="gramEnd"/>
      <w:r>
        <w:rPr>
          <w:rFonts w:hint="eastAsia"/>
          <w:bCs/>
          <w:lang w:val="en-GB"/>
        </w:rPr>
        <w:t>公司</w:t>
      </w:r>
      <w:r w:rsidRPr="006532AE">
        <w:rPr>
          <w:bCs/>
          <w:lang w:val="en-GB"/>
        </w:rPr>
        <w:t>指定的银行账户。</w:t>
      </w:r>
    </w:p>
    <w:p w14:paraId="3B836DC1" w14:textId="77777777" w:rsidR="00466887" w:rsidRPr="006532AE" w:rsidRDefault="00466887" w:rsidP="00466887">
      <w:pPr>
        <w:pStyle w:val="a9"/>
        <w:spacing w:before="156"/>
        <w:ind w:firstLine="480"/>
        <w:rPr>
          <w:bCs/>
          <w:lang w:val="en-GB"/>
        </w:rPr>
      </w:pPr>
      <w:r>
        <w:rPr>
          <w:rFonts w:hint="eastAsia"/>
          <w:bCs/>
          <w:lang w:val="en-GB"/>
        </w:rPr>
        <w:t>上市公司</w:t>
      </w:r>
      <w:r w:rsidRPr="006532AE">
        <w:rPr>
          <w:rFonts w:hint="eastAsia"/>
          <w:bCs/>
          <w:lang w:val="en-GB"/>
        </w:rPr>
        <w:t>应在需补偿当年的审计报告出具后召开股东大会及类别股东大会审议股份补偿事宜，对应补偿股份以人民币</w:t>
      </w:r>
      <w:r w:rsidRPr="006532AE">
        <w:rPr>
          <w:bCs/>
          <w:lang w:val="en-GB"/>
        </w:rPr>
        <w:t>1.00</w:t>
      </w:r>
      <w:r w:rsidRPr="006532AE">
        <w:rPr>
          <w:bCs/>
          <w:lang w:val="en-GB"/>
        </w:rPr>
        <w:t>元的总价进行回购并予以注销。如果京城股份股东大会及类别股东大会未通过上述回购注销方案，</w:t>
      </w:r>
      <w:proofErr w:type="gramStart"/>
      <w:r w:rsidRPr="006532AE">
        <w:rPr>
          <w:bCs/>
          <w:lang w:val="en-GB"/>
        </w:rPr>
        <w:t>则</w:t>
      </w:r>
      <w:r>
        <w:rPr>
          <w:rFonts w:hint="eastAsia"/>
          <w:bCs/>
          <w:lang w:val="en-GB"/>
        </w:rPr>
        <w:t>业绩对赌方</w:t>
      </w:r>
      <w:proofErr w:type="gramEnd"/>
      <w:r w:rsidRPr="006532AE">
        <w:rPr>
          <w:bCs/>
          <w:lang w:val="en-GB"/>
        </w:rPr>
        <w:t>同意在上述情形发生后的</w:t>
      </w:r>
      <w:r w:rsidRPr="006532AE">
        <w:rPr>
          <w:bCs/>
          <w:lang w:val="en-GB"/>
        </w:rPr>
        <w:t>60</w:t>
      </w:r>
      <w:r w:rsidRPr="006532AE">
        <w:rPr>
          <w:bCs/>
          <w:lang w:val="en-GB"/>
        </w:rPr>
        <w:t>日内，将上述应补偿股份无偿赠送给京城股份其他股东（</w:t>
      </w:r>
      <w:r>
        <w:rPr>
          <w:rFonts w:hint="eastAsia"/>
          <w:bCs/>
          <w:lang w:val="en-GB"/>
        </w:rPr>
        <w:t>“</w:t>
      </w:r>
      <w:r w:rsidRPr="006532AE">
        <w:rPr>
          <w:bCs/>
          <w:lang w:val="en-GB"/>
        </w:rPr>
        <w:t>其他股东</w:t>
      </w:r>
      <w:r>
        <w:rPr>
          <w:rFonts w:hint="eastAsia"/>
          <w:bCs/>
          <w:lang w:val="en-GB"/>
        </w:rPr>
        <w:t>”</w:t>
      </w:r>
      <w:r w:rsidRPr="006532AE">
        <w:rPr>
          <w:bCs/>
          <w:lang w:val="en-GB"/>
        </w:rPr>
        <w:t>指京城股份赠送股份实施公告中所确定的股权登记日登记在册的除</w:t>
      </w:r>
      <w:r>
        <w:rPr>
          <w:rFonts w:hint="eastAsia"/>
          <w:bCs/>
          <w:lang w:val="en-GB"/>
        </w:rPr>
        <w:t>业绩</w:t>
      </w:r>
      <w:proofErr w:type="gramStart"/>
      <w:r>
        <w:rPr>
          <w:rFonts w:hint="eastAsia"/>
          <w:bCs/>
          <w:lang w:val="en-GB"/>
        </w:rPr>
        <w:t>对赌方</w:t>
      </w:r>
      <w:r w:rsidRPr="006532AE">
        <w:rPr>
          <w:bCs/>
          <w:lang w:val="en-GB"/>
        </w:rPr>
        <w:t>之外</w:t>
      </w:r>
      <w:proofErr w:type="gramEnd"/>
      <w:r w:rsidRPr="006532AE">
        <w:rPr>
          <w:bCs/>
          <w:lang w:val="en-GB"/>
        </w:rPr>
        <w:t>的</w:t>
      </w:r>
      <w:r>
        <w:rPr>
          <w:rFonts w:hint="eastAsia"/>
          <w:bCs/>
          <w:lang w:val="en-GB"/>
        </w:rPr>
        <w:t>上市公司</w:t>
      </w:r>
      <w:r w:rsidRPr="006532AE">
        <w:rPr>
          <w:bCs/>
          <w:lang w:val="en-GB"/>
        </w:rPr>
        <w:t>股份持有者），其他股东按各自持有</w:t>
      </w:r>
      <w:r>
        <w:rPr>
          <w:rFonts w:hint="eastAsia"/>
          <w:bCs/>
          <w:lang w:val="en-GB"/>
        </w:rPr>
        <w:t>上市公司</w:t>
      </w:r>
      <w:r w:rsidRPr="006532AE">
        <w:rPr>
          <w:bCs/>
          <w:lang w:val="en-GB"/>
        </w:rPr>
        <w:t>股份数量</w:t>
      </w:r>
      <w:proofErr w:type="gramStart"/>
      <w:r w:rsidRPr="006532AE">
        <w:rPr>
          <w:bCs/>
          <w:lang w:val="en-GB"/>
        </w:rPr>
        <w:t>占上述</w:t>
      </w:r>
      <w:proofErr w:type="gramEnd"/>
      <w:r w:rsidRPr="006532AE">
        <w:rPr>
          <w:bCs/>
          <w:lang w:val="en-GB"/>
        </w:rPr>
        <w:t>股权登记</w:t>
      </w:r>
      <w:proofErr w:type="gramStart"/>
      <w:r w:rsidRPr="006532AE">
        <w:rPr>
          <w:bCs/>
          <w:lang w:val="en-GB"/>
        </w:rPr>
        <w:t>日其他</w:t>
      </w:r>
      <w:proofErr w:type="gramEnd"/>
      <w:r w:rsidRPr="006532AE">
        <w:rPr>
          <w:bCs/>
          <w:lang w:val="en-GB"/>
        </w:rPr>
        <w:t>股东所持全部</w:t>
      </w:r>
      <w:r>
        <w:rPr>
          <w:rFonts w:hint="eastAsia"/>
          <w:bCs/>
          <w:lang w:val="en-GB"/>
        </w:rPr>
        <w:t>上市公司</w:t>
      </w:r>
      <w:r w:rsidRPr="006532AE">
        <w:rPr>
          <w:bCs/>
          <w:lang w:val="en-GB"/>
        </w:rPr>
        <w:t>股份的比例享有获赠股份。</w:t>
      </w:r>
    </w:p>
    <w:p w14:paraId="3C16652C" w14:textId="76A6F67C" w:rsidR="00466887" w:rsidRPr="00621498" w:rsidRDefault="00466887" w:rsidP="00466887">
      <w:pPr>
        <w:pStyle w:val="a9"/>
        <w:spacing w:before="156"/>
        <w:ind w:firstLine="480"/>
        <w:rPr>
          <w:bCs/>
        </w:rPr>
      </w:pPr>
      <w:r w:rsidRPr="00621498">
        <w:rPr>
          <w:bCs/>
          <w:lang w:val="en-GB"/>
        </w:rPr>
        <w:t>1</w:t>
      </w:r>
      <w:r>
        <w:rPr>
          <w:rFonts w:hint="eastAsia"/>
          <w:bCs/>
          <w:lang w:val="en-GB"/>
        </w:rPr>
        <w:t>、</w:t>
      </w:r>
      <w:r w:rsidRPr="00621498">
        <w:rPr>
          <w:bCs/>
        </w:rPr>
        <w:t>2020</w:t>
      </w:r>
      <w:r w:rsidRPr="00621498">
        <w:rPr>
          <w:bCs/>
        </w:rPr>
        <w:t>年度至</w:t>
      </w:r>
      <w:r w:rsidRPr="00621498">
        <w:rPr>
          <w:bCs/>
        </w:rPr>
        <w:t>2024</w:t>
      </w:r>
      <w:r w:rsidRPr="00621498">
        <w:rPr>
          <w:bCs/>
        </w:rPr>
        <w:t>年度当年应补偿金额的计算公式如下：</w:t>
      </w:r>
    </w:p>
    <w:p w14:paraId="42341D94" w14:textId="77777777" w:rsidR="00466887" w:rsidRPr="00621498" w:rsidRDefault="00466887" w:rsidP="00466887">
      <w:pPr>
        <w:pStyle w:val="a9"/>
        <w:spacing w:before="156"/>
        <w:ind w:firstLine="480"/>
        <w:rPr>
          <w:bCs/>
          <w:lang w:val="en-GB"/>
        </w:rPr>
      </w:pPr>
      <w:r w:rsidRPr="00621498">
        <w:rPr>
          <w:bCs/>
        </w:rPr>
        <w:t>当年应补偿金额</w:t>
      </w:r>
      <w:r w:rsidRPr="00621498">
        <w:rPr>
          <w:bCs/>
        </w:rPr>
        <w:t>=</w:t>
      </w:r>
      <w:r w:rsidRPr="00621498">
        <w:rPr>
          <w:bCs/>
        </w:rPr>
        <w:t>（当期承诺利润数－当期实际利润数）</w:t>
      </w:r>
      <w:r w:rsidRPr="00621498">
        <w:rPr>
          <w:bCs/>
        </w:rPr>
        <w:t>÷2020</w:t>
      </w:r>
      <w:r w:rsidRPr="00621498">
        <w:rPr>
          <w:bCs/>
        </w:rPr>
        <w:t>年度至</w:t>
      </w:r>
      <w:r w:rsidRPr="00621498">
        <w:rPr>
          <w:bCs/>
        </w:rPr>
        <w:t>2024</w:t>
      </w:r>
      <w:r w:rsidRPr="00621498">
        <w:rPr>
          <w:bCs/>
        </w:rPr>
        <w:t>年度承诺净利润之和</w:t>
      </w:r>
      <w:r w:rsidRPr="00621498">
        <w:rPr>
          <w:bCs/>
        </w:rPr>
        <w:t>×</w:t>
      </w:r>
      <w:r w:rsidRPr="00621498">
        <w:rPr>
          <w:bCs/>
        </w:rPr>
        <w:t>标的资产最终交易作价。</w:t>
      </w:r>
    </w:p>
    <w:p w14:paraId="645F9360" w14:textId="77777777" w:rsidR="00466887" w:rsidRPr="00621498" w:rsidRDefault="00466887" w:rsidP="00466887">
      <w:pPr>
        <w:pStyle w:val="a9"/>
        <w:spacing w:before="156"/>
        <w:ind w:firstLine="480"/>
        <w:rPr>
          <w:bCs/>
          <w:lang w:val="en-GB"/>
        </w:rPr>
      </w:pPr>
      <w:r w:rsidRPr="00621498">
        <w:rPr>
          <w:bCs/>
          <w:lang w:val="en-GB"/>
        </w:rPr>
        <w:t>前述业绩补偿计算结果为负数或零，</w:t>
      </w:r>
      <w:proofErr w:type="gramStart"/>
      <w:r w:rsidRPr="00621498">
        <w:rPr>
          <w:bCs/>
          <w:lang w:val="en-GB"/>
        </w:rPr>
        <w:t>则业绩对赌方</w:t>
      </w:r>
      <w:proofErr w:type="gramEnd"/>
      <w:r w:rsidRPr="00621498">
        <w:rPr>
          <w:bCs/>
          <w:lang w:val="en-GB"/>
        </w:rPr>
        <w:t>无需进行业绩补偿。业绩补偿按年度进行补偿，以前年度补偿的后续年度不得冲回。</w:t>
      </w:r>
    </w:p>
    <w:p w14:paraId="41A5B732" w14:textId="77777777" w:rsidR="00466887" w:rsidRPr="00621498" w:rsidRDefault="00466887" w:rsidP="00466887">
      <w:pPr>
        <w:pStyle w:val="a9"/>
        <w:spacing w:before="156"/>
        <w:ind w:firstLine="480"/>
        <w:rPr>
          <w:bCs/>
          <w:lang w:val="en-GB"/>
        </w:rPr>
      </w:pPr>
      <w:r w:rsidRPr="00621498">
        <w:rPr>
          <w:bCs/>
          <w:lang w:val="en-GB"/>
        </w:rPr>
        <w:lastRenderedPageBreak/>
        <w:t>除</w:t>
      </w:r>
      <w:r w:rsidRPr="00621498">
        <w:rPr>
          <w:bCs/>
        </w:rPr>
        <w:t>《业绩补偿协议》</w:t>
      </w:r>
      <w:r w:rsidRPr="00621498">
        <w:rPr>
          <w:bCs/>
          <w:kern w:val="0"/>
        </w:rPr>
        <w:t>及补充协议</w:t>
      </w:r>
      <w:r w:rsidRPr="00621498">
        <w:rPr>
          <w:bCs/>
          <w:lang w:val="en-GB"/>
        </w:rPr>
        <w:t>相关条款约定的</w:t>
      </w:r>
      <w:r w:rsidRPr="00621498">
        <w:rPr>
          <w:bCs/>
          <w:lang w:val="en-GB"/>
        </w:rPr>
        <w:t>2,000</w:t>
      </w:r>
      <w:r w:rsidRPr="00621498">
        <w:rPr>
          <w:bCs/>
          <w:lang w:val="en-GB"/>
        </w:rPr>
        <w:t>万元附加业绩补偿金外，业绩</w:t>
      </w:r>
      <w:proofErr w:type="gramStart"/>
      <w:r w:rsidRPr="00621498">
        <w:rPr>
          <w:bCs/>
          <w:lang w:val="en-GB"/>
        </w:rPr>
        <w:t>对赌方因</w:t>
      </w:r>
      <w:proofErr w:type="gramEnd"/>
      <w:r w:rsidRPr="00621498">
        <w:rPr>
          <w:bCs/>
          <w:lang w:val="en-GB"/>
        </w:rPr>
        <w:t>业绩承诺差额和标的资产减值所应向上市公司支付的补偿总额不超过李红等</w:t>
      </w:r>
      <w:r w:rsidRPr="00621498">
        <w:rPr>
          <w:bCs/>
          <w:lang w:val="en-GB"/>
        </w:rPr>
        <w:t>17</w:t>
      </w:r>
      <w:r w:rsidRPr="00621498">
        <w:rPr>
          <w:bCs/>
          <w:lang w:val="en-GB"/>
        </w:rPr>
        <w:t>名自然人及青岛艾特诺通过本次交易取得的交易对价总额</w:t>
      </w:r>
      <w:r w:rsidRPr="00621498">
        <w:rPr>
          <w:bCs/>
          <w:lang w:val="en-GB"/>
        </w:rPr>
        <w:t>24,640</w:t>
      </w:r>
      <w:r w:rsidRPr="00621498">
        <w:rPr>
          <w:bCs/>
          <w:lang w:val="en-GB"/>
        </w:rPr>
        <w:t>万元（包括转增或送股的股份）。</w:t>
      </w:r>
    </w:p>
    <w:p w14:paraId="0D71D388" w14:textId="1687A7A3" w:rsidR="00466887" w:rsidRPr="00621498" w:rsidRDefault="00466887" w:rsidP="00466887">
      <w:pPr>
        <w:pStyle w:val="a9"/>
        <w:spacing w:before="156"/>
        <w:ind w:firstLine="480"/>
        <w:rPr>
          <w:bCs/>
          <w:lang w:val="en-GB"/>
        </w:rPr>
      </w:pPr>
      <w:r w:rsidRPr="00621498">
        <w:rPr>
          <w:bCs/>
          <w:lang w:val="en-GB"/>
        </w:rPr>
        <w:t>2</w:t>
      </w:r>
      <w:r>
        <w:rPr>
          <w:rFonts w:hint="eastAsia"/>
          <w:bCs/>
          <w:lang w:val="en-GB"/>
        </w:rPr>
        <w:t>、</w:t>
      </w:r>
      <w:r w:rsidRPr="00621498">
        <w:rPr>
          <w:bCs/>
          <w:lang w:val="en-GB"/>
        </w:rPr>
        <w:t>业绩</w:t>
      </w:r>
      <w:proofErr w:type="gramStart"/>
      <w:r w:rsidRPr="00621498">
        <w:rPr>
          <w:bCs/>
          <w:lang w:val="en-GB"/>
        </w:rPr>
        <w:t>对赌方之间</w:t>
      </w:r>
      <w:proofErr w:type="gramEnd"/>
      <w:r w:rsidRPr="00621498">
        <w:rPr>
          <w:bCs/>
          <w:lang w:val="en-GB"/>
        </w:rPr>
        <w:t>应当按照本次拟出售的股份所占相对持股比例（即任</w:t>
      </w:r>
      <w:proofErr w:type="gramStart"/>
      <w:r w:rsidRPr="00621498">
        <w:rPr>
          <w:bCs/>
          <w:lang w:val="en-GB"/>
        </w:rPr>
        <w:t>一业绩对赌方</w:t>
      </w:r>
      <w:proofErr w:type="gramEnd"/>
      <w:r w:rsidRPr="00621498">
        <w:rPr>
          <w:bCs/>
          <w:lang w:val="en-GB"/>
        </w:rPr>
        <w:t>本次拟出售的北洋天青的股份比例</w:t>
      </w:r>
      <w:r w:rsidRPr="00621498">
        <w:rPr>
          <w:bCs/>
          <w:lang w:val="en-GB"/>
        </w:rPr>
        <w:t>÷60.09%</w:t>
      </w:r>
      <w:r w:rsidRPr="00621498">
        <w:rPr>
          <w:bCs/>
          <w:lang w:val="en-GB"/>
        </w:rPr>
        <w:t>）各自确定应承担的补偿金额。</w:t>
      </w:r>
    </w:p>
    <w:p w14:paraId="62CCBE21" w14:textId="6E7B2591" w:rsidR="00466887" w:rsidRPr="00621498" w:rsidRDefault="00466887" w:rsidP="00466887">
      <w:pPr>
        <w:pStyle w:val="a9"/>
        <w:spacing w:before="156"/>
        <w:ind w:firstLine="480"/>
        <w:rPr>
          <w:bCs/>
          <w:lang w:val="en-GB"/>
        </w:rPr>
      </w:pPr>
      <w:r w:rsidRPr="00621498">
        <w:rPr>
          <w:bCs/>
          <w:lang w:val="en-GB"/>
        </w:rPr>
        <w:t>3</w:t>
      </w:r>
      <w:r>
        <w:rPr>
          <w:rFonts w:hint="eastAsia"/>
          <w:bCs/>
          <w:lang w:val="en-GB"/>
        </w:rPr>
        <w:t>、</w:t>
      </w:r>
      <w:r w:rsidRPr="00621498">
        <w:rPr>
          <w:bCs/>
          <w:lang w:val="en-GB"/>
        </w:rPr>
        <w:t>补偿义务发生时，业绩</w:t>
      </w:r>
      <w:proofErr w:type="gramStart"/>
      <w:r w:rsidRPr="00621498">
        <w:rPr>
          <w:bCs/>
          <w:lang w:val="en-GB"/>
        </w:rPr>
        <w:t>对赌方应当</w:t>
      </w:r>
      <w:proofErr w:type="gramEnd"/>
      <w:r w:rsidRPr="00621498">
        <w:rPr>
          <w:bCs/>
          <w:lang w:val="en-GB"/>
        </w:rPr>
        <w:t>首先以其通过本次交易获得的上市公司股份进行股份补偿，业绩</w:t>
      </w:r>
      <w:proofErr w:type="gramStart"/>
      <w:r w:rsidRPr="00621498">
        <w:rPr>
          <w:bCs/>
          <w:lang w:val="en-GB"/>
        </w:rPr>
        <w:t>对赌方所持</w:t>
      </w:r>
      <w:proofErr w:type="gramEnd"/>
      <w:r w:rsidRPr="00621498">
        <w:rPr>
          <w:bCs/>
          <w:lang w:val="en-GB"/>
        </w:rPr>
        <w:t>剩余股份数不足以支付全部补偿金额的，业绩</w:t>
      </w:r>
      <w:proofErr w:type="gramStart"/>
      <w:r w:rsidRPr="00621498">
        <w:rPr>
          <w:bCs/>
          <w:lang w:val="en-GB"/>
        </w:rPr>
        <w:t>对赌方应当</w:t>
      </w:r>
      <w:proofErr w:type="gramEnd"/>
      <w:r w:rsidRPr="00621498">
        <w:rPr>
          <w:bCs/>
          <w:lang w:val="en-GB"/>
        </w:rPr>
        <w:t>以现金形式进行补偿。</w:t>
      </w:r>
    </w:p>
    <w:p w14:paraId="63A6DAE4" w14:textId="62242B96" w:rsidR="00466887" w:rsidRPr="00621498" w:rsidRDefault="00466887" w:rsidP="00466887">
      <w:pPr>
        <w:pStyle w:val="a9"/>
        <w:spacing w:before="156"/>
        <w:ind w:firstLine="480"/>
        <w:rPr>
          <w:bCs/>
          <w:lang w:val="en-GB"/>
        </w:rPr>
      </w:pPr>
      <w:r w:rsidRPr="00621498">
        <w:rPr>
          <w:bCs/>
          <w:lang w:val="en-GB"/>
        </w:rPr>
        <w:t>4</w:t>
      </w:r>
      <w:r>
        <w:rPr>
          <w:rFonts w:hint="eastAsia"/>
          <w:bCs/>
          <w:lang w:val="en-GB"/>
        </w:rPr>
        <w:t>、</w:t>
      </w:r>
      <w:r w:rsidRPr="00621498">
        <w:rPr>
          <w:bCs/>
          <w:lang w:val="en-GB"/>
        </w:rPr>
        <w:t>业绩</w:t>
      </w:r>
      <w:proofErr w:type="gramStart"/>
      <w:r w:rsidRPr="00621498">
        <w:rPr>
          <w:bCs/>
          <w:lang w:val="en-GB"/>
        </w:rPr>
        <w:t>对赌方应</w:t>
      </w:r>
      <w:proofErr w:type="gramEnd"/>
      <w:r w:rsidRPr="00621498">
        <w:rPr>
          <w:bCs/>
          <w:lang w:val="en-GB"/>
        </w:rPr>
        <w:t>补偿股份数的计算公式如下：当年应补偿股份＝业绩对</w:t>
      </w:r>
      <w:proofErr w:type="gramStart"/>
      <w:r w:rsidRPr="00621498">
        <w:rPr>
          <w:bCs/>
          <w:lang w:val="en-GB"/>
        </w:rPr>
        <w:t>赌方当年</w:t>
      </w:r>
      <w:proofErr w:type="gramEnd"/>
      <w:r w:rsidRPr="00621498">
        <w:rPr>
          <w:bCs/>
          <w:lang w:val="en-GB"/>
        </w:rPr>
        <w:t>应补偿金额</w:t>
      </w:r>
      <w:r w:rsidRPr="00621498">
        <w:rPr>
          <w:bCs/>
          <w:lang w:val="en-GB"/>
        </w:rPr>
        <w:t>÷</w:t>
      </w:r>
      <w:r w:rsidRPr="00621498">
        <w:rPr>
          <w:bCs/>
          <w:lang w:val="en-GB"/>
        </w:rPr>
        <w:t>本次发行价格。业绩</w:t>
      </w:r>
      <w:proofErr w:type="gramStart"/>
      <w:r w:rsidRPr="00621498">
        <w:rPr>
          <w:bCs/>
          <w:lang w:val="en-GB"/>
        </w:rPr>
        <w:t>对赌方以</w:t>
      </w:r>
      <w:proofErr w:type="gramEnd"/>
      <w:r w:rsidRPr="00621498">
        <w:rPr>
          <w:bCs/>
          <w:lang w:val="en-GB"/>
        </w:rPr>
        <w:t>其通过本次交易获得的上市公司股份数作为股份补偿上限。</w:t>
      </w:r>
    </w:p>
    <w:p w14:paraId="1328540B" w14:textId="10D8C406" w:rsidR="00466887" w:rsidRPr="00621498" w:rsidRDefault="00466887" w:rsidP="00466887">
      <w:pPr>
        <w:pStyle w:val="a9"/>
        <w:spacing w:before="156"/>
        <w:ind w:firstLine="480"/>
        <w:rPr>
          <w:bCs/>
          <w:lang w:val="en-GB"/>
        </w:rPr>
      </w:pPr>
      <w:r w:rsidRPr="00621498">
        <w:rPr>
          <w:bCs/>
          <w:lang w:val="en-GB"/>
        </w:rPr>
        <w:t>5</w:t>
      </w:r>
      <w:r>
        <w:rPr>
          <w:rFonts w:hint="eastAsia"/>
          <w:bCs/>
          <w:lang w:val="en-GB"/>
        </w:rPr>
        <w:t>、</w:t>
      </w:r>
      <w:r w:rsidRPr="00621498">
        <w:rPr>
          <w:bCs/>
          <w:lang w:val="en-GB"/>
        </w:rPr>
        <w:t>业绩</w:t>
      </w:r>
      <w:proofErr w:type="gramStart"/>
      <w:r w:rsidRPr="00621498">
        <w:rPr>
          <w:bCs/>
          <w:lang w:val="en-GB"/>
        </w:rPr>
        <w:t>对赌方按照</w:t>
      </w:r>
      <w:proofErr w:type="gramEnd"/>
      <w:r w:rsidRPr="00621498">
        <w:rPr>
          <w:bCs/>
        </w:rPr>
        <w:t>《业绩补偿协议》</w:t>
      </w:r>
      <w:r w:rsidRPr="00621498">
        <w:rPr>
          <w:bCs/>
          <w:kern w:val="0"/>
        </w:rPr>
        <w:t>及补充协议</w:t>
      </w:r>
      <w:r w:rsidRPr="00621498">
        <w:rPr>
          <w:bCs/>
          <w:lang w:val="en-GB"/>
        </w:rPr>
        <w:t>的约定履行股份补偿义务后仍不足弥补应补偿金额的，业绩</w:t>
      </w:r>
      <w:proofErr w:type="gramStart"/>
      <w:r w:rsidRPr="00621498">
        <w:rPr>
          <w:bCs/>
          <w:lang w:val="en-GB"/>
        </w:rPr>
        <w:t>对赌方应当</w:t>
      </w:r>
      <w:proofErr w:type="gramEnd"/>
      <w:r w:rsidRPr="00621498">
        <w:rPr>
          <w:bCs/>
          <w:lang w:val="en-GB"/>
        </w:rPr>
        <w:t>就差额部分以现金方式向京城股份进行补偿，并应当按照上市公司发出的付款通知要求向上市公司支付现金补偿价款。业绩</w:t>
      </w:r>
      <w:proofErr w:type="gramStart"/>
      <w:r w:rsidRPr="00621498">
        <w:rPr>
          <w:bCs/>
          <w:lang w:val="en-GB"/>
        </w:rPr>
        <w:t>对赌方之间</w:t>
      </w:r>
      <w:proofErr w:type="gramEnd"/>
      <w:r w:rsidRPr="00621498">
        <w:rPr>
          <w:bCs/>
          <w:lang w:val="en-GB"/>
        </w:rPr>
        <w:t>就现金补偿义务向上市公司承担连带清偿责任。</w:t>
      </w:r>
    </w:p>
    <w:p w14:paraId="0D2CDD1A" w14:textId="71CF61EB" w:rsidR="00466887" w:rsidRPr="00621498" w:rsidRDefault="00466887" w:rsidP="00466887">
      <w:pPr>
        <w:pStyle w:val="a9"/>
        <w:spacing w:before="156"/>
        <w:ind w:firstLine="480"/>
        <w:rPr>
          <w:bCs/>
          <w:lang w:val="en-GB"/>
        </w:rPr>
      </w:pPr>
      <w:r w:rsidRPr="00621498">
        <w:rPr>
          <w:bCs/>
          <w:lang w:val="en-GB"/>
        </w:rPr>
        <w:t>6</w:t>
      </w:r>
      <w:r>
        <w:rPr>
          <w:rFonts w:hint="eastAsia"/>
          <w:bCs/>
          <w:lang w:val="en-GB"/>
        </w:rPr>
        <w:t>、</w:t>
      </w:r>
      <w:r w:rsidRPr="00621498">
        <w:rPr>
          <w:bCs/>
          <w:lang w:val="en-GB"/>
        </w:rPr>
        <w:t>黄晓峰、陶峰同意，其就</w:t>
      </w:r>
      <w:r w:rsidRPr="00621498">
        <w:rPr>
          <w:bCs/>
        </w:rPr>
        <w:t>《业绩补偿协议》</w:t>
      </w:r>
      <w:r w:rsidRPr="00621498">
        <w:rPr>
          <w:bCs/>
          <w:kern w:val="0"/>
        </w:rPr>
        <w:t>及补充协议</w:t>
      </w:r>
      <w:r w:rsidRPr="00621498">
        <w:rPr>
          <w:bCs/>
          <w:lang w:val="en-GB"/>
        </w:rPr>
        <w:t>项</w:t>
      </w:r>
      <w:proofErr w:type="gramStart"/>
      <w:r w:rsidRPr="00621498">
        <w:rPr>
          <w:bCs/>
          <w:lang w:val="en-GB"/>
        </w:rPr>
        <w:t>下业绩对赌方</w:t>
      </w:r>
      <w:proofErr w:type="gramEnd"/>
      <w:r w:rsidRPr="00621498">
        <w:rPr>
          <w:bCs/>
          <w:lang w:val="en-GB"/>
        </w:rPr>
        <w:t>所应承担的现金补偿义务向上市公司承担连带清偿责任。</w:t>
      </w:r>
    </w:p>
    <w:p w14:paraId="0D2ADD47" w14:textId="763BC002" w:rsidR="00466887" w:rsidRPr="00621498" w:rsidRDefault="00466887" w:rsidP="00466887">
      <w:pPr>
        <w:pStyle w:val="a9"/>
        <w:spacing w:before="156"/>
        <w:ind w:firstLine="480"/>
        <w:rPr>
          <w:bCs/>
          <w:lang w:val="en-GB"/>
        </w:rPr>
      </w:pPr>
      <w:r w:rsidRPr="00621498">
        <w:rPr>
          <w:bCs/>
          <w:lang w:val="en-GB"/>
        </w:rPr>
        <w:t>7</w:t>
      </w:r>
      <w:r>
        <w:rPr>
          <w:rFonts w:hint="eastAsia"/>
          <w:bCs/>
          <w:lang w:val="en-GB"/>
        </w:rPr>
        <w:t>、</w:t>
      </w:r>
      <w:r w:rsidRPr="00621498">
        <w:rPr>
          <w:bCs/>
          <w:lang w:val="en-GB"/>
        </w:rPr>
        <w:t>各方同意，为确保业绩</w:t>
      </w:r>
      <w:proofErr w:type="gramStart"/>
      <w:r w:rsidRPr="00621498">
        <w:rPr>
          <w:bCs/>
          <w:lang w:val="en-GB"/>
        </w:rPr>
        <w:t>对赌方能够</w:t>
      </w:r>
      <w:proofErr w:type="gramEnd"/>
      <w:r w:rsidRPr="00621498">
        <w:rPr>
          <w:bCs/>
          <w:lang w:val="en-GB"/>
        </w:rPr>
        <w:t>按照</w:t>
      </w:r>
      <w:r w:rsidRPr="00621498">
        <w:rPr>
          <w:bCs/>
        </w:rPr>
        <w:t>《业绩补偿协议》</w:t>
      </w:r>
      <w:r w:rsidRPr="00621498">
        <w:rPr>
          <w:bCs/>
          <w:kern w:val="0"/>
        </w:rPr>
        <w:t>及补充协议</w:t>
      </w:r>
      <w:r w:rsidRPr="00621498">
        <w:rPr>
          <w:bCs/>
          <w:lang w:val="en-GB"/>
        </w:rPr>
        <w:t>约定履行义务，业绩</w:t>
      </w:r>
      <w:proofErr w:type="gramStart"/>
      <w:r w:rsidRPr="00621498">
        <w:rPr>
          <w:bCs/>
          <w:lang w:val="en-GB"/>
        </w:rPr>
        <w:t>对赌方通过</w:t>
      </w:r>
      <w:proofErr w:type="gramEnd"/>
      <w:r w:rsidRPr="00621498">
        <w:rPr>
          <w:bCs/>
          <w:lang w:val="en-GB"/>
        </w:rPr>
        <w:t>本次交易获得的上市公司新增股份将按照《发行股份及支付现金购买资产协议》的</w:t>
      </w:r>
      <w:r w:rsidRPr="00621498">
        <w:rPr>
          <w:bCs/>
        </w:rPr>
        <w:t>约定设置锁定期及分期解锁安排</w:t>
      </w:r>
      <w:r w:rsidRPr="00621498">
        <w:rPr>
          <w:bCs/>
          <w:lang w:val="en-GB"/>
        </w:rPr>
        <w:t>，业绩</w:t>
      </w:r>
      <w:proofErr w:type="gramStart"/>
      <w:r w:rsidRPr="00621498">
        <w:rPr>
          <w:bCs/>
          <w:lang w:val="en-GB"/>
        </w:rPr>
        <w:t>对赌方承诺</w:t>
      </w:r>
      <w:proofErr w:type="gramEnd"/>
      <w:r w:rsidRPr="00621498">
        <w:rPr>
          <w:bCs/>
          <w:lang w:val="en-GB"/>
        </w:rPr>
        <w:t>，</w:t>
      </w:r>
      <w:r w:rsidRPr="00621498">
        <w:rPr>
          <w:bCs/>
          <w:kern w:val="0"/>
        </w:rPr>
        <w:t>在</w:t>
      </w:r>
      <w:r w:rsidRPr="00621498">
        <w:rPr>
          <w:bCs/>
          <w:kern w:val="0"/>
        </w:rPr>
        <w:t>12</w:t>
      </w:r>
      <w:r w:rsidRPr="00621498">
        <w:rPr>
          <w:bCs/>
          <w:kern w:val="0"/>
        </w:rPr>
        <w:t>个月锁定期内及前述锁定期届满</w:t>
      </w:r>
      <w:proofErr w:type="gramStart"/>
      <w:r w:rsidRPr="00621498">
        <w:rPr>
          <w:bCs/>
          <w:kern w:val="0"/>
        </w:rPr>
        <w:t>后至按分期</w:t>
      </w:r>
      <w:proofErr w:type="gramEnd"/>
      <w:r w:rsidRPr="00621498">
        <w:rPr>
          <w:bCs/>
          <w:kern w:val="0"/>
        </w:rPr>
        <w:t>解锁约定解锁前，</w:t>
      </w:r>
      <w:r w:rsidRPr="00621498">
        <w:rPr>
          <w:bCs/>
          <w:lang w:val="en-GB"/>
        </w:rPr>
        <w:t>业绩</w:t>
      </w:r>
      <w:proofErr w:type="gramStart"/>
      <w:r w:rsidRPr="00621498">
        <w:rPr>
          <w:bCs/>
          <w:lang w:val="en-GB"/>
        </w:rPr>
        <w:t>对赌方</w:t>
      </w:r>
      <w:r w:rsidRPr="00621498">
        <w:rPr>
          <w:bCs/>
        </w:rPr>
        <w:t>不会</w:t>
      </w:r>
      <w:proofErr w:type="gramEnd"/>
      <w:r w:rsidRPr="00621498">
        <w:rPr>
          <w:bCs/>
        </w:rPr>
        <w:t>对其所持有的尚处于股份锁定期内或尚未解锁的新增股份设定质押或其他权利负担。</w:t>
      </w:r>
    </w:p>
    <w:p w14:paraId="4077B46D" w14:textId="1B63E7DC" w:rsidR="00466887" w:rsidRPr="006532AE" w:rsidRDefault="00466887" w:rsidP="00466887">
      <w:pPr>
        <w:pStyle w:val="a9"/>
        <w:spacing w:before="156"/>
        <w:ind w:firstLine="480"/>
        <w:rPr>
          <w:bCs/>
          <w:lang w:val="en-GB"/>
        </w:rPr>
      </w:pPr>
      <w:r>
        <w:rPr>
          <w:rFonts w:hint="eastAsia"/>
          <w:bCs/>
          <w:lang w:val="en-GB"/>
        </w:rPr>
        <w:lastRenderedPageBreak/>
        <w:t>8</w:t>
      </w:r>
      <w:r>
        <w:rPr>
          <w:rFonts w:hint="eastAsia"/>
          <w:bCs/>
          <w:lang w:val="en-GB"/>
        </w:rPr>
        <w:t>、</w:t>
      </w:r>
      <w:r w:rsidRPr="006532AE">
        <w:rPr>
          <w:bCs/>
          <w:lang w:val="en-GB"/>
        </w:rPr>
        <w:t>如业绩承诺期间京城股份发生除权（包括但不限于送股、资本公积金转增股本等）、除息（包括但不限于派发股利）行为的，则前款中发行价格、股份数量应进行相应调整。</w:t>
      </w:r>
    </w:p>
    <w:p w14:paraId="4B5185F3" w14:textId="6226E9A6" w:rsidR="00466887" w:rsidRPr="006532AE" w:rsidRDefault="00466887" w:rsidP="00466887">
      <w:pPr>
        <w:pStyle w:val="a9"/>
        <w:spacing w:before="156"/>
        <w:ind w:firstLine="480"/>
        <w:rPr>
          <w:bCs/>
          <w:lang w:val="en-GB"/>
        </w:rPr>
      </w:pPr>
      <w:r>
        <w:rPr>
          <w:rFonts w:hint="eastAsia"/>
          <w:bCs/>
          <w:lang w:val="en-GB"/>
        </w:rPr>
        <w:t>9</w:t>
      </w:r>
      <w:r>
        <w:rPr>
          <w:rFonts w:hint="eastAsia"/>
          <w:bCs/>
          <w:lang w:val="en-GB"/>
        </w:rPr>
        <w:t>、</w:t>
      </w:r>
      <w:r w:rsidRPr="006532AE">
        <w:rPr>
          <w:bCs/>
          <w:lang w:val="en-GB"/>
        </w:rPr>
        <w:t>附加业绩补偿金</w:t>
      </w:r>
    </w:p>
    <w:p w14:paraId="118C98A4" w14:textId="77777777" w:rsidR="00466887" w:rsidRPr="006532AE" w:rsidRDefault="00466887" w:rsidP="00466887">
      <w:pPr>
        <w:pStyle w:val="a9"/>
        <w:spacing w:before="156"/>
        <w:ind w:firstLine="480"/>
        <w:rPr>
          <w:bCs/>
          <w:lang w:val="en-GB"/>
        </w:rPr>
      </w:pPr>
      <w:r w:rsidRPr="008C34DF">
        <w:rPr>
          <w:rFonts w:hint="eastAsia"/>
          <w:bCs/>
          <w:lang w:val="en-GB"/>
        </w:rPr>
        <w:t>①</w:t>
      </w:r>
      <w:r>
        <w:rPr>
          <w:rFonts w:hint="eastAsia"/>
          <w:bCs/>
          <w:lang w:val="en-GB"/>
        </w:rPr>
        <w:t>业绩</w:t>
      </w:r>
      <w:proofErr w:type="gramStart"/>
      <w:r>
        <w:rPr>
          <w:rFonts w:hint="eastAsia"/>
          <w:bCs/>
          <w:lang w:val="en-GB"/>
        </w:rPr>
        <w:t>对赌方</w:t>
      </w:r>
      <w:r w:rsidRPr="006532AE">
        <w:rPr>
          <w:bCs/>
          <w:lang w:val="en-GB"/>
        </w:rPr>
        <w:t>应承</w:t>
      </w:r>
      <w:proofErr w:type="gramEnd"/>
      <w:r w:rsidRPr="006532AE">
        <w:rPr>
          <w:bCs/>
          <w:lang w:val="en-GB"/>
        </w:rPr>
        <w:t>担的附加业绩补偿</w:t>
      </w:r>
      <w:proofErr w:type="gramStart"/>
      <w:r w:rsidRPr="006532AE">
        <w:rPr>
          <w:bCs/>
          <w:lang w:val="en-GB"/>
        </w:rPr>
        <w:t>金具体</w:t>
      </w:r>
      <w:proofErr w:type="gramEnd"/>
      <w:r w:rsidRPr="006532AE">
        <w:rPr>
          <w:bCs/>
          <w:lang w:val="en-GB"/>
        </w:rPr>
        <w:t>金额</w:t>
      </w:r>
    </w:p>
    <w:p w14:paraId="7D9C3849" w14:textId="489724BF" w:rsidR="00466887" w:rsidRPr="003C66A3" w:rsidRDefault="00466887" w:rsidP="003C66A3">
      <w:pPr>
        <w:pStyle w:val="a9"/>
        <w:spacing w:before="156"/>
        <w:ind w:firstLine="480"/>
      </w:pPr>
      <w:r>
        <w:rPr>
          <w:rFonts w:hint="eastAsia"/>
          <w:bCs/>
          <w:lang w:val="en-GB"/>
        </w:rPr>
        <w:t>业绩</w:t>
      </w:r>
      <w:proofErr w:type="gramStart"/>
      <w:r>
        <w:rPr>
          <w:rFonts w:hint="eastAsia"/>
          <w:bCs/>
          <w:lang w:val="en-GB"/>
        </w:rPr>
        <w:t>对赌方</w:t>
      </w:r>
      <w:r w:rsidRPr="006532AE">
        <w:rPr>
          <w:rFonts w:hint="eastAsia"/>
          <w:bCs/>
          <w:lang w:val="en-GB"/>
        </w:rPr>
        <w:t>及</w:t>
      </w:r>
      <w:proofErr w:type="gramEnd"/>
      <w:r>
        <w:rPr>
          <w:rFonts w:hint="eastAsia"/>
          <w:bCs/>
          <w:lang w:val="en-GB"/>
        </w:rPr>
        <w:t>黄晓峰、陶峰</w:t>
      </w:r>
      <w:r w:rsidRPr="006532AE">
        <w:rPr>
          <w:rFonts w:hint="eastAsia"/>
          <w:bCs/>
          <w:lang w:val="en-GB"/>
        </w:rPr>
        <w:t>同意，</w:t>
      </w:r>
      <w:r w:rsidRPr="009958BB">
        <w:rPr>
          <w:rFonts w:hint="eastAsia"/>
        </w:rPr>
        <w:t>业绩承诺期内如</w:t>
      </w:r>
      <w:r>
        <w:rPr>
          <w:rFonts w:hint="eastAsia"/>
        </w:rPr>
        <w:t>标的</w:t>
      </w:r>
      <w:r w:rsidRPr="009958BB">
        <w:t>公司</w:t>
      </w:r>
      <w:r w:rsidRPr="009958BB">
        <w:rPr>
          <w:rFonts w:hint="eastAsia"/>
        </w:rPr>
        <w:t>任</w:t>
      </w:r>
      <w:proofErr w:type="gramStart"/>
      <w:r w:rsidRPr="009958BB">
        <w:rPr>
          <w:rFonts w:hint="eastAsia"/>
        </w:rPr>
        <w:t>一</w:t>
      </w:r>
      <w:proofErr w:type="gramEnd"/>
      <w:r w:rsidRPr="009958BB">
        <w:t>年度经审计的净利润（</w:t>
      </w:r>
      <w:r>
        <w:rPr>
          <w:rFonts w:hint="eastAsia"/>
        </w:rPr>
        <w:t>“</w:t>
      </w:r>
      <w:r w:rsidRPr="009958BB">
        <w:t>净利润</w:t>
      </w:r>
      <w:r>
        <w:rPr>
          <w:rFonts w:hint="eastAsia"/>
        </w:rPr>
        <w:t>”</w:t>
      </w:r>
      <w:r w:rsidRPr="009958BB">
        <w:t>特指北洋天青相关年度经审计的扣除非经常性损益前后归属于母公司所有者的净利润中的较低者）</w:t>
      </w:r>
      <w:r w:rsidRPr="009958BB">
        <w:rPr>
          <w:rFonts w:hint="eastAsia"/>
        </w:rPr>
        <w:t>低于</w:t>
      </w:r>
      <w:r>
        <w:rPr>
          <w:rFonts w:hint="eastAsia"/>
        </w:rPr>
        <w:t>当年</w:t>
      </w:r>
      <w:r w:rsidRPr="009958BB">
        <w:rPr>
          <w:rFonts w:hint="eastAsia"/>
        </w:rPr>
        <w:t>承诺利润数的，</w:t>
      </w:r>
      <w:r>
        <w:rPr>
          <w:rFonts w:hint="eastAsia"/>
          <w:bCs/>
          <w:lang w:val="en-GB"/>
        </w:rPr>
        <w:t>业绩</w:t>
      </w:r>
      <w:proofErr w:type="gramStart"/>
      <w:r>
        <w:rPr>
          <w:rFonts w:hint="eastAsia"/>
          <w:bCs/>
          <w:lang w:val="en-GB"/>
        </w:rPr>
        <w:t>对赌方</w:t>
      </w:r>
      <w:r w:rsidRPr="009958BB">
        <w:rPr>
          <w:rFonts w:hint="eastAsia"/>
        </w:rPr>
        <w:t>除</w:t>
      </w:r>
      <w:proofErr w:type="gramEnd"/>
      <w:r w:rsidRPr="009958BB">
        <w:rPr>
          <w:rFonts w:hint="eastAsia"/>
        </w:rPr>
        <w:t>按</w:t>
      </w:r>
      <w:r>
        <w:rPr>
          <w:rFonts w:hint="eastAsia"/>
          <w:bCs/>
          <w:lang w:val="en-GB"/>
        </w:rPr>
        <w:t>前述条款</w:t>
      </w:r>
      <w:r w:rsidRPr="009958BB">
        <w:rPr>
          <w:rFonts w:hint="eastAsia"/>
        </w:rPr>
        <w:t>约定向</w:t>
      </w:r>
      <w:r>
        <w:rPr>
          <w:rFonts w:hint="eastAsia"/>
        </w:rPr>
        <w:t>上市公司</w:t>
      </w:r>
      <w:r w:rsidRPr="009958BB">
        <w:rPr>
          <w:rFonts w:hint="eastAsia"/>
        </w:rPr>
        <w:t>支付当年应补偿金额（包括应补偿股份和应补偿现金）外，还应另行向</w:t>
      </w:r>
      <w:r>
        <w:rPr>
          <w:rFonts w:hint="eastAsia"/>
        </w:rPr>
        <w:t>上市公司</w:t>
      </w:r>
      <w:r w:rsidRPr="009958BB">
        <w:rPr>
          <w:rFonts w:hint="eastAsia"/>
        </w:rPr>
        <w:t>支付合计金额</w:t>
      </w:r>
      <w:r w:rsidRPr="009958BB">
        <w:rPr>
          <w:rFonts w:hint="eastAsia"/>
        </w:rPr>
        <w:t>2,</w:t>
      </w:r>
      <w:r w:rsidRPr="009958BB">
        <w:t>000</w:t>
      </w:r>
      <w:r w:rsidRPr="009958BB">
        <w:rPr>
          <w:rFonts w:hint="eastAsia"/>
        </w:rPr>
        <w:t>万元的附加业绩补偿金，</w:t>
      </w:r>
      <w:r>
        <w:rPr>
          <w:rFonts w:hint="eastAsia"/>
          <w:bCs/>
          <w:lang w:val="en-GB"/>
        </w:rPr>
        <w:t>前述条款</w:t>
      </w:r>
      <w:r w:rsidRPr="009958BB">
        <w:rPr>
          <w:rFonts w:hint="eastAsia"/>
        </w:rPr>
        <w:t>之间分别应承担的附加业绩补偿金如下：</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935"/>
        <w:gridCol w:w="5371"/>
      </w:tblGrid>
      <w:tr w:rsidR="00466887" w:rsidRPr="00C274B8" w14:paraId="1D313254" w14:textId="77777777" w:rsidTr="00911EE9">
        <w:trPr>
          <w:cantSplit/>
          <w:trHeight w:val="397"/>
          <w:tblHeader/>
          <w:jc w:val="center"/>
        </w:trPr>
        <w:tc>
          <w:tcPr>
            <w:tcW w:w="1767" w:type="pct"/>
            <w:shd w:val="clear" w:color="auto" w:fill="auto"/>
            <w:noWrap/>
            <w:vAlign w:val="center"/>
          </w:tcPr>
          <w:p w14:paraId="6D284EB7" w14:textId="77777777" w:rsidR="00466887" w:rsidRPr="00951524" w:rsidRDefault="00466887" w:rsidP="00911EE9">
            <w:pPr>
              <w:widowControl/>
              <w:adjustRightInd w:val="0"/>
              <w:snapToGrid w:val="0"/>
              <w:jc w:val="center"/>
              <w:rPr>
                <w:rFonts w:ascii="Times New Roman" w:eastAsia="宋体" w:hAnsi="Times New Roman"/>
                <w:b/>
                <w:bCs/>
                <w:color w:val="000000"/>
                <w:kern w:val="0"/>
              </w:rPr>
            </w:pPr>
            <w:r w:rsidRPr="00951524">
              <w:rPr>
                <w:rFonts w:ascii="Times New Roman" w:eastAsia="宋体" w:hAnsi="Times New Roman"/>
                <w:b/>
                <w:bCs/>
                <w:color w:val="000000"/>
                <w:kern w:val="0"/>
              </w:rPr>
              <w:t>交易对方</w:t>
            </w:r>
          </w:p>
        </w:tc>
        <w:tc>
          <w:tcPr>
            <w:tcW w:w="3233" w:type="pct"/>
            <w:shd w:val="clear" w:color="auto" w:fill="auto"/>
            <w:noWrap/>
            <w:vAlign w:val="center"/>
          </w:tcPr>
          <w:p w14:paraId="3E60A89C" w14:textId="7087B74B" w:rsidR="00466887" w:rsidRPr="00951524" w:rsidRDefault="00B872D5" w:rsidP="00911EE9">
            <w:pPr>
              <w:widowControl/>
              <w:adjustRightInd w:val="0"/>
              <w:snapToGrid w:val="0"/>
              <w:jc w:val="center"/>
              <w:rPr>
                <w:rFonts w:ascii="Times New Roman" w:eastAsia="宋体" w:hAnsi="Times New Roman"/>
                <w:b/>
                <w:bCs/>
                <w:color w:val="000000"/>
                <w:kern w:val="0"/>
              </w:rPr>
            </w:pPr>
            <w:r w:rsidRPr="00B872D5">
              <w:rPr>
                <w:rFonts w:ascii="Times New Roman" w:eastAsia="宋体" w:hAnsi="Times New Roman" w:hint="eastAsia"/>
                <w:b/>
                <w:bCs/>
                <w:color w:val="000000"/>
                <w:kern w:val="0"/>
              </w:rPr>
              <w:t>附加业绩补偿金</w:t>
            </w:r>
            <w:r w:rsidR="00466887" w:rsidRPr="00951524">
              <w:rPr>
                <w:rFonts w:ascii="Times New Roman" w:eastAsia="宋体" w:hAnsi="Times New Roman"/>
                <w:b/>
                <w:bCs/>
                <w:color w:val="000000"/>
                <w:kern w:val="0"/>
              </w:rPr>
              <w:t>（万元）</w:t>
            </w:r>
          </w:p>
        </w:tc>
      </w:tr>
      <w:tr w:rsidR="00466887" w:rsidRPr="00C274B8" w14:paraId="11AF345D" w14:textId="77777777" w:rsidTr="00911EE9">
        <w:trPr>
          <w:cantSplit/>
          <w:trHeight w:val="397"/>
          <w:jc w:val="center"/>
        </w:trPr>
        <w:tc>
          <w:tcPr>
            <w:tcW w:w="1767" w:type="pct"/>
            <w:shd w:val="clear" w:color="auto" w:fill="auto"/>
            <w:noWrap/>
            <w:vAlign w:val="center"/>
          </w:tcPr>
          <w:p w14:paraId="03648933" w14:textId="77777777" w:rsidR="00466887" w:rsidRPr="00951524" w:rsidRDefault="00466887" w:rsidP="00911EE9">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李红</w:t>
            </w:r>
          </w:p>
        </w:tc>
        <w:tc>
          <w:tcPr>
            <w:tcW w:w="3233" w:type="pct"/>
            <w:shd w:val="clear" w:color="auto" w:fill="auto"/>
            <w:noWrap/>
            <w:vAlign w:val="center"/>
          </w:tcPr>
          <w:p w14:paraId="42F02459" w14:textId="77777777" w:rsidR="00466887" w:rsidRPr="00951524" w:rsidRDefault="00466887" w:rsidP="00911EE9">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1</w:t>
            </w:r>
            <w:r w:rsidRPr="00214AB5">
              <w:rPr>
                <w:rFonts w:ascii="Times New Roman" w:eastAsia="宋体" w:hAnsi="Times New Roman"/>
                <w:color w:val="000000"/>
                <w:kern w:val="0"/>
              </w:rPr>
              <w:t>,</w:t>
            </w:r>
            <w:r w:rsidRPr="00214AB5">
              <w:rPr>
                <w:rFonts w:ascii="Times New Roman" w:eastAsia="宋体" w:hAnsi="Times New Roman" w:hint="eastAsia"/>
                <w:color w:val="000000"/>
                <w:kern w:val="0"/>
              </w:rPr>
              <w:t>086.043338</w:t>
            </w:r>
          </w:p>
        </w:tc>
      </w:tr>
      <w:tr w:rsidR="00466887" w:rsidRPr="00C274B8" w14:paraId="2439D5AE" w14:textId="77777777" w:rsidTr="00911EE9">
        <w:trPr>
          <w:cantSplit/>
          <w:trHeight w:val="397"/>
          <w:jc w:val="center"/>
        </w:trPr>
        <w:tc>
          <w:tcPr>
            <w:tcW w:w="1767" w:type="pct"/>
            <w:shd w:val="clear" w:color="auto" w:fill="auto"/>
            <w:noWrap/>
            <w:vAlign w:val="center"/>
          </w:tcPr>
          <w:p w14:paraId="097898F3" w14:textId="77777777" w:rsidR="00466887" w:rsidRPr="00951524" w:rsidRDefault="00466887" w:rsidP="00911EE9">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赵庆</w:t>
            </w:r>
          </w:p>
        </w:tc>
        <w:tc>
          <w:tcPr>
            <w:tcW w:w="3233" w:type="pct"/>
            <w:shd w:val="clear" w:color="auto" w:fill="auto"/>
            <w:noWrap/>
            <w:vAlign w:val="center"/>
          </w:tcPr>
          <w:p w14:paraId="7290487D" w14:textId="77777777" w:rsidR="00466887" w:rsidRPr="00951524" w:rsidRDefault="00466887" w:rsidP="00911EE9">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371.93356</w:t>
            </w:r>
            <w:r w:rsidRPr="00214AB5">
              <w:rPr>
                <w:rFonts w:ascii="Times New Roman" w:eastAsia="宋体" w:hAnsi="Times New Roman"/>
                <w:color w:val="000000"/>
                <w:kern w:val="0"/>
              </w:rPr>
              <w:t>2</w:t>
            </w:r>
          </w:p>
        </w:tc>
      </w:tr>
      <w:tr w:rsidR="00466887" w:rsidRPr="00C274B8" w14:paraId="445C79D8" w14:textId="77777777" w:rsidTr="00911EE9">
        <w:trPr>
          <w:cantSplit/>
          <w:trHeight w:val="397"/>
          <w:jc w:val="center"/>
        </w:trPr>
        <w:tc>
          <w:tcPr>
            <w:tcW w:w="1767" w:type="pct"/>
            <w:shd w:val="clear" w:color="auto" w:fill="auto"/>
            <w:noWrap/>
            <w:vAlign w:val="center"/>
          </w:tcPr>
          <w:p w14:paraId="59C727D6" w14:textId="77777777" w:rsidR="00466887" w:rsidRPr="00951524" w:rsidRDefault="00466887" w:rsidP="00911EE9">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青岛艾特诺</w:t>
            </w:r>
          </w:p>
        </w:tc>
        <w:tc>
          <w:tcPr>
            <w:tcW w:w="3233" w:type="pct"/>
            <w:shd w:val="clear" w:color="auto" w:fill="auto"/>
            <w:noWrap/>
            <w:vAlign w:val="center"/>
          </w:tcPr>
          <w:p w14:paraId="48501C5A" w14:textId="77777777" w:rsidR="00466887" w:rsidRPr="00951524" w:rsidRDefault="00466887" w:rsidP="00911EE9">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266.51799</w:t>
            </w:r>
            <w:r w:rsidRPr="00214AB5">
              <w:rPr>
                <w:rFonts w:ascii="Times New Roman" w:eastAsia="宋体" w:hAnsi="Times New Roman"/>
                <w:color w:val="000000"/>
                <w:kern w:val="0"/>
              </w:rPr>
              <w:t>1</w:t>
            </w:r>
          </w:p>
        </w:tc>
      </w:tr>
      <w:tr w:rsidR="00466887" w:rsidRPr="00C274B8" w14:paraId="764D78C1" w14:textId="77777777" w:rsidTr="00911EE9">
        <w:trPr>
          <w:cantSplit/>
          <w:trHeight w:val="397"/>
          <w:jc w:val="center"/>
        </w:trPr>
        <w:tc>
          <w:tcPr>
            <w:tcW w:w="1767" w:type="pct"/>
            <w:shd w:val="clear" w:color="auto" w:fill="auto"/>
            <w:vAlign w:val="center"/>
          </w:tcPr>
          <w:p w14:paraId="2ABB2272" w14:textId="77777777" w:rsidR="00466887" w:rsidRPr="00951524" w:rsidRDefault="00466887" w:rsidP="00911EE9">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王晓晖</w:t>
            </w:r>
          </w:p>
        </w:tc>
        <w:tc>
          <w:tcPr>
            <w:tcW w:w="3233" w:type="pct"/>
            <w:shd w:val="clear" w:color="auto" w:fill="auto"/>
            <w:vAlign w:val="center"/>
          </w:tcPr>
          <w:p w14:paraId="6825341F" w14:textId="77777777" w:rsidR="00466887" w:rsidRPr="00951524" w:rsidRDefault="00466887" w:rsidP="00911EE9">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229.670805</w:t>
            </w:r>
          </w:p>
        </w:tc>
      </w:tr>
      <w:tr w:rsidR="00466887" w:rsidRPr="00C274B8" w14:paraId="3AB3E594" w14:textId="77777777" w:rsidTr="00911EE9">
        <w:trPr>
          <w:cantSplit/>
          <w:trHeight w:val="397"/>
          <w:jc w:val="center"/>
        </w:trPr>
        <w:tc>
          <w:tcPr>
            <w:tcW w:w="1767" w:type="pct"/>
            <w:shd w:val="clear" w:color="auto" w:fill="auto"/>
            <w:vAlign w:val="center"/>
          </w:tcPr>
          <w:p w14:paraId="151E68BF" w14:textId="77777777" w:rsidR="00466887" w:rsidRPr="00951524" w:rsidRDefault="00466887" w:rsidP="00911EE9">
            <w:pPr>
              <w:widowControl/>
              <w:adjustRightInd w:val="0"/>
              <w:snapToGrid w:val="0"/>
              <w:jc w:val="center"/>
              <w:rPr>
                <w:rFonts w:ascii="Times New Roman" w:eastAsia="宋体" w:hAnsi="Times New Roman"/>
                <w:color w:val="000000"/>
                <w:kern w:val="0"/>
              </w:rPr>
            </w:pPr>
            <w:r w:rsidRPr="00951524">
              <w:rPr>
                <w:rFonts w:ascii="Times New Roman" w:eastAsia="宋体" w:hAnsi="Times New Roman"/>
                <w:color w:val="000000"/>
                <w:kern w:val="0"/>
              </w:rPr>
              <w:t>钱雨嫣</w:t>
            </w:r>
          </w:p>
        </w:tc>
        <w:tc>
          <w:tcPr>
            <w:tcW w:w="3233" w:type="pct"/>
            <w:shd w:val="clear" w:color="auto" w:fill="auto"/>
            <w:vAlign w:val="center"/>
          </w:tcPr>
          <w:p w14:paraId="4AA518C4" w14:textId="77777777" w:rsidR="00466887" w:rsidRPr="00951524" w:rsidRDefault="00466887" w:rsidP="00911EE9">
            <w:pPr>
              <w:widowControl/>
              <w:adjustRightInd w:val="0"/>
              <w:snapToGrid w:val="0"/>
              <w:jc w:val="right"/>
              <w:rPr>
                <w:rFonts w:ascii="Times New Roman" w:eastAsia="宋体" w:hAnsi="Times New Roman"/>
                <w:color w:val="000000"/>
                <w:kern w:val="0"/>
              </w:rPr>
            </w:pPr>
            <w:r w:rsidRPr="00214AB5">
              <w:rPr>
                <w:rFonts w:ascii="Times New Roman" w:eastAsia="宋体" w:hAnsi="Times New Roman" w:hint="eastAsia"/>
                <w:color w:val="000000"/>
                <w:kern w:val="0"/>
              </w:rPr>
              <w:t>45.834304</w:t>
            </w:r>
          </w:p>
        </w:tc>
      </w:tr>
      <w:tr w:rsidR="00466887" w:rsidRPr="00C274B8" w14:paraId="477699CB" w14:textId="77777777" w:rsidTr="00911EE9">
        <w:trPr>
          <w:cantSplit/>
          <w:trHeight w:val="397"/>
          <w:jc w:val="center"/>
        </w:trPr>
        <w:tc>
          <w:tcPr>
            <w:tcW w:w="1767" w:type="pct"/>
            <w:shd w:val="clear" w:color="auto" w:fill="auto"/>
            <w:vAlign w:val="center"/>
          </w:tcPr>
          <w:p w14:paraId="227B3875" w14:textId="77777777" w:rsidR="00466887" w:rsidRPr="00951524" w:rsidRDefault="00466887" w:rsidP="00911EE9">
            <w:pPr>
              <w:widowControl/>
              <w:adjustRightInd w:val="0"/>
              <w:snapToGrid w:val="0"/>
              <w:jc w:val="center"/>
              <w:rPr>
                <w:rFonts w:ascii="Times New Roman" w:eastAsia="宋体" w:hAnsi="Times New Roman"/>
                <w:b/>
                <w:bCs/>
                <w:color w:val="000000"/>
                <w:kern w:val="0"/>
              </w:rPr>
            </w:pPr>
            <w:r w:rsidRPr="00951524">
              <w:rPr>
                <w:rFonts w:ascii="Times New Roman" w:eastAsia="宋体" w:hAnsi="Times New Roman" w:hint="eastAsia"/>
                <w:b/>
                <w:bCs/>
                <w:color w:val="000000"/>
                <w:kern w:val="0"/>
              </w:rPr>
              <w:t>合计</w:t>
            </w:r>
          </w:p>
        </w:tc>
        <w:tc>
          <w:tcPr>
            <w:tcW w:w="3233" w:type="pct"/>
            <w:shd w:val="clear" w:color="auto" w:fill="auto"/>
            <w:vAlign w:val="center"/>
          </w:tcPr>
          <w:p w14:paraId="6C31A43D" w14:textId="77777777" w:rsidR="00466887" w:rsidRPr="00951524" w:rsidRDefault="00466887" w:rsidP="00911EE9">
            <w:pPr>
              <w:widowControl/>
              <w:adjustRightInd w:val="0"/>
              <w:snapToGrid w:val="0"/>
              <w:jc w:val="right"/>
              <w:rPr>
                <w:rFonts w:ascii="Times New Roman" w:eastAsia="宋体" w:hAnsi="Times New Roman"/>
                <w:b/>
                <w:bCs/>
                <w:color w:val="000000"/>
                <w:kern w:val="0"/>
              </w:rPr>
            </w:pPr>
            <w:r w:rsidRPr="00951524">
              <w:rPr>
                <w:rFonts w:ascii="Times New Roman" w:eastAsia="宋体" w:hAnsi="Times New Roman" w:hint="eastAsia"/>
                <w:b/>
                <w:bCs/>
                <w:color w:val="000000"/>
                <w:kern w:val="0"/>
              </w:rPr>
              <w:t>2</w:t>
            </w:r>
            <w:r w:rsidRPr="00951524">
              <w:rPr>
                <w:rFonts w:ascii="Times New Roman" w:eastAsia="宋体" w:hAnsi="Times New Roman"/>
                <w:b/>
                <w:bCs/>
                <w:color w:val="000000"/>
                <w:kern w:val="0"/>
              </w:rPr>
              <w:t>,000.000000</w:t>
            </w:r>
          </w:p>
        </w:tc>
      </w:tr>
    </w:tbl>
    <w:p w14:paraId="2BF6CE4C" w14:textId="77777777" w:rsidR="00466887" w:rsidRPr="0004649C" w:rsidRDefault="00466887" w:rsidP="00466887">
      <w:pPr>
        <w:pStyle w:val="a9"/>
        <w:spacing w:before="156"/>
        <w:ind w:firstLine="480"/>
        <w:rPr>
          <w:bCs/>
          <w:lang w:val="en-GB"/>
        </w:rPr>
      </w:pPr>
      <w:r w:rsidRPr="008C34DF">
        <w:rPr>
          <w:rFonts w:hint="eastAsia"/>
          <w:bCs/>
          <w:lang w:val="en-GB"/>
        </w:rPr>
        <w:t>②</w:t>
      </w:r>
      <w:r w:rsidRPr="0004649C">
        <w:rPr>
          <w:bCs/>
          <w:lang w:val="en-GB"/>
        </w:rPr>
        <w:t>附加业绩补偿金支付方式</w:t>
      </w:r>
    </w:p>
    <w:p w14:paraId="36551360" w14:textId="77777777" w:rsidR="00466887" w:rsidRDefault="00466887" w:rsidP="00466887">
      <w:pPr>
        <w:pStyle w:val="a9"/>
        <w:spacing w:before="156"/>
        <w:ind w:firstLine="480"/>
        <w:rPr>
          <w:bCs/>
          <w:lang w:val="en-GB"/>
        </w:rPr>
      </w:pPr>
      <w:r w:rsidRPr="0004649C">
        <w:rPr>
          <w:rFonts w:hint="eastAsia"/>
          <w:bCs/>
          <w:lang w:val="en-GB"/>
        </w:rPr>
        <w:t>根据《发行股份及支付现金购买资产协议》</w:t>
      </w:r>
      <w:r>
        <w:rPr>
          <w:kern w:val="0"/>
          <w:szCs w:val="24"/>
        </w:rPr>
        <w:t>及补充协议</w:t>
      </w:r>
      <w:r w:rsidRPr="0004649C">
        <w:rPr>
          <w:rFonts w:hint="eastAsia"/>
          <w:bCs/>
          <w:lang w:val="en-GB"/>
        </w:rPr>
        <w:t>约定，</w:t>
      </w:r>
      <w:r>
        <w:rPr>
          <w:rFonts w:hint="eastAsia"/>
          <w:bCs/>
          <w:lang w:val="en-GB"/>
        </w:rPr>
        <w:t>业绩</w:t>
      </w:r>
      <w:proofErr w:type="gramStart"/>
      <w:r>
        <w:rPr>
          <w:rFonts w:hint="eastAsia"/>
          <w:bCs/>
          <w:lang w:val="en-GB"/>
        </w:rPr>
        <w:t>对赌方</w:t>
      </w:r>
      <w:r w:rsidRPr="0004649C">
        <w:rPr>
          <w:rFonts w:hint="eastAsia"/>
          <w:bCs/>
          <w:lang w:val="en-GB"/>
        </w:rPr>
        <w:t>在</w:t>
      </w:r>
      <w:proofErr w:type="gramEnd"/>
      <w:r w:rsidRPr="0004649C">
        <w:rPr>
          <w:rFonts w:hint="eastAsia"/>
          <w:bCs/>
          <w:lang w:val="en-GB"/>
        </w:rPr>
        <w:t>《业绩补偿协议》</w:t>
      </w:r>
      <w:r>
        <w:rPr>
          <w:rFonts w:hint="eastAsia"/>
          <w:bCs/>
          <w:lang w:val="en-GB"/>
        </w:rPr>
        <w:t>及补充协议</w:t>
      </w:r>
      <w:r w:rsidRPr="0004649C">
        <w:rPr>
          <w:rFonts w:hint="eastAsia"/>
          <w:bCs/>
          <w:lang w:val="en-GB"/>
        </w:rPr>
        <w:t>项下全部业绩承诺期（即</w:t>
      </w:r>
      <w:r w:rsidRPr="0004649C">
        <w:rPr>
          <w:bCs/>
          <w:lang w:val="en-GB"/>
        </w:rPr>
        <w:t>2020</w:t>
      </w:r>
      <w:r w:rsidRPr="0004649C">
        <w:rPr>
          <w:bCs/>
          <w:lang w:val="en-GB"/>
        </w:rPr>
        <w:t>年、</w:t>
      </w:r>
      <w:r w:rsidRPr="0004649C">
        <w:rPr>
          <w:bCs/>
          <w:lang w:val="en-GB"/>
        </w:rPr>
        <w:t>2021</w:t>
      </w:r>
      <w:r w:rsidRPr="0004649C">
        <w:rPr>
          <w:bCs/>
          <w:lang w:val="en-GB"/>
        </w:rPr>
        <w:t>年、</w:t>
      </w:r>
      <w:r w:rsidRPr="0004649C">
        <w:rPr>
          <w:bCs/>
          <w:lang w:val="en-GB"/>
        </w:rPr>
        <w:t>2022</w:t>
      </w:r>
      <w:r w:rsidRPr="0004649C">
        <w:rPr>
          <w:bCs/>
          <w:lang w:val="en-GB"/>
        </w:rPr>
        <w:t>年</w:t>
      </w:r>
      <w:r>
        <w:rPr>
          <w:rFonts w:hint="eastAsia"/>
          <w:bCs/>
          <w:lang w:val="en-GB"/>
        </w:rPr>
        <w:t>、</w:t>
      </w:r>
      <w:r>
        <w:rPr>
          <w:rFonts w:hint="eastAsia"/>
          <w:bCs/>
          <w:lang w:val="en-GB"/>
        </w:rPr>
        <w:t>2</w:t>
      </w:r>
      <w:r>
        <w:rPr>
          <w:bCs/>
          <w:lang w:val="en-GB"/>
        </w:rPr>
        <w:t>023</w:t>
      </w:r>
      <w:r>
        <w:rPr>
          <w:rFonts w:hint="eastAsia"/>
          <w:bCs/>
          <w:lang w:val="en-GB"/>
        </w:rPr>
        <w:t>年和</w:t>
      </w:r>
      <w:r w:rsidRPr="00621498">
        <w:rPr>
          <w:bCs/>
          <w:lang w:val="en-GB"/>
        </w:rPr>
        <w:t>2024</w:t>
      </w:r>
      <w:r w:rsidRPr="00621498">
        <w:rPr>
          <w:bCs/>
          <w:lang w:val="en-GB"/>
        </w:rPr>
        <w:t>年</w:t>
      </w:r>
      <w:r w:rsidRPr="00621498">
        <w:rPr>
          <w:rFonts w:hint="eastAsia"/>
          <w:bCs/>
          <w:lang w:val="en-GB"/>
        </w:rPr>
        <w:t>五</w:t>
      </w:r>
      <w:r w:rsidRPr="0004649C">
        <w:rPr>
          <w:bCs/>
          <w:lang w:val="en-GB"/>
        </w:rPr>
        <w:t>个会计年度，下同）所对应的补偿义务（如有）已全部履行完毕后</w:t>
      </w:r>
      <w:r w:rsidRPr="0004649C">
        <w:rPr>
          <w:bCs/>
          <w:lang w:val="en-GB"/>
        </w:rPr>
        <w:t>1</w:t>
      </w:r>
      <w:r w:rsidRPr="0004649C">
        <w:rPr>
          <w:bCs/>
          <w:lang w:val="en-GB"/>
        </w:rPr>
        <w:t>个月内，</w:t>
      </w:r>
      <w:r>
        <w:rPr>
          <w:rFonts w:hint="eastAsia"/>
          <w:bCs/>
          <w:lang w:val="en-GB"/>
        </w:rPr>
        <w:t>上市公司</w:t>
      </w:r>
      <w:r w:rsidRPr="0004649C">
        <w:rPr>
          <w:bCs/>
          <w:lang w:val="en-GB"/>
        </w:rPr>
        <w:t>应向</w:t>
      </w:r>
      <w:r>
        <w:rPr>
          <w:rFonts w:hint="eastAsia"/>
          <w:bCs/>
          <w:lang w:val="en-GB"/>
        </w:rPr>
        <w:t>业绩</w:t>
      </w:r>
      <w:proofErr w:type="gramStart"/>
      <w:r>
        <w:rPr>
          <w:rFonts w:hint="eastAsia"/>
          <w:bCs/>
          <w:lang w:val="en-GB"/>
        </w:rPr>
        <w:t>对赌方</w:t>
      </w:r>
      <w:r w:rsidRPr="0004649C">
        <w:rPr>
          <w:bCs/>
          <w:lang w:val="en-GB"/>
        </w:rPr>
        <w:t>支付</w:t>
      </w:r>
      <w:proofErr w:type="gramEnd"/>
      <w:r w:rsidRPr="0004649C">
        <w:rPr>
          <w:bCs/>
          <w:lang w:val="en-GB"/>
        </w:rPr>
        <w:t>现金对价合计</w:t>
      </w:r>
      <w:r w:rsidRPr="0004649C">
        <w:rPr>
          <w:bCs/>
          <w:lang w:val="en-GB"/>
        </w:rPr>
        <w:t>2,000</w:t>
      </w:r>
      <w:r w:rsidRPr="0004649C">
        <w:rPr>
          <w:bCs/>
          <w:lang w:val="en-GB"/>
        </w:rPr>
        <w:t>万元。因此各方同意，如</w:t>
      </w:r>
      <w:r>
        <w:rPr>
          <w:rFonts w:hint="eastAsia"/>
          <w:bCs/>
          <w:lang w:val="en-GB"/>
        </w:rPr>
        <w:t>业绩对赌方</w:t>
      </w:r>
      <w:r w:rsidRPr="0004649C">
        <w:rPr>
          <w:bCs/>
          <w:lang w:val="en-GB"/>
        </w:rPr>
        <w:t>根据上述</w:t>
      </w:r>
      <w:r>
        <w:rPr>
          <w:rFonts w:hint="eastAsia"/>
          <w:bCs/>
          <w:lang w:val="en-GB"/>
        </w:rPr>
        <w:t>条款</w:t>
      </w:r>
      <w:r w:rsidRPr="0004649C">
        <w:rPr>
          <w:bCs/>
          <w:lang w:val="en-GB"/>
        </w:rPr>
        <w:t>约定需向</w:t>
      </w:r>
      <w:r>
        <w:rPr>
          <w:rFonts w:hint="eastAsia"/>
          <w:bCs/>
          <w:lang w:val="en-GB"/>
        </w:rPr>
        <w:t>上市公司</w:t>
      </w:r>
      <w:r w:rsidRPr="0004649C">
        <w:rPr>
          <w:bCs/>
          <w:lang w:val="en-GB"/>
        </w:rPr>
        <w:t>支付上述</w:t>
      </w:r>
      <w:r w:rsidRPr="0004649C">
        <w:rPr>
          <w:bCs/>
          <w:lang w:val="en-GB"/>
        </w:rPr>
        <w:t>2,000</w:t>
      </w:r>
      <w:r w:rsidRPr="0004649C">
        <w:rPr>
          <w:bCs/>
          <w:lang w:val="en-GB"/>
        </w:rPr>
        <w:t>万元附加业绩补偿金的，</w:t>
      </w:r>
      <w:proofErr w:type="gramStart"/>
      <w:r w:rsidRPr="0004649C">
        <w:rPr>
          <w:bCs/>
          <w:lang w:val="en-GB"/>
        </w:rPr>
        <w:t>则</w:t>
      </w:r>
      <w:r>
        <w:rPr>
          <w:rFonts w:hint="eastAsia"/>
          <w:bCs/>
          <w:lang w:val="en-GB"/>
        </w:rPr>
        <w:t>上市</w:t>
      </w:r>
      <w:proofErr w:type="gramEnd"/>
      <w:r>
        <w:rPr>
          <w:rFonts w:hint="eastAsia"/>
          <w:bCs/>
          <w:lang w:val="en-GB"/>
        </w:rPr>
        <w:t>公司</w:t>
      </w:r>
      <w:r w:rsidRPr="0004649C">
        <w:rPr>
          <w:bCs/>
          <w:lang w:val="en-GB"/>
        </w:rPr>
        <w:t>可在上述第二期现金对价中直接全额抵扣前述附加业绩补偿金，即</w:t>
      </w:r>
      <w:r>
        <w:rPr>
          <w:rFonts w:hint="eastAsia"/>
          <w:bCs/>
          <w:lang w:val="en-GB"/>
        </w:rPr>
        <w:t>上市公司</w:t>
      </w:r>
      <w:r w:rsidRPr="0004649C">
        <w:rPr>
          <w:bCs/>
          <w:lang w:val="en-GB"/>
        </w:rPr>
        <w:t>无需按《发行股份及支付现金购买资产协议》</w:t>
      </w:r>
      <w:r>
        <w:rPr>
          <w:rFonts w:hint="eastAsia"/>
          <w:bCs/>
          <w:lang w:val="en-GB"/>
        </w:rPr>
        <w:t>及</w:t>
      </w:r>
      <w:r w:rsidRPr="0004649C">
        <w:rPr>
          <w:bCs/>
          <w:lang w:val="en-GB"/>
        </w:rPr>
        <w:t>补充协议约定向</w:t>
      </w:r>
      <w:r>
        <w:rPr>
          <w:rFonts w:hint="eastAsia"/>
          <w:bCs/>
          <w:lang w:val="en-GB"/>
        </w:rPr>
        <w:t>业绩</w:t>
      </w:r>
      <w:proofErr w:type="gramStart"/>
      <w:r>
        <w:rPr>
          <w:rFonts w:hint="eastAsia"/>
          <w:bCs/>
          <w:lang w:val="en-GB"/>
        </w:rPr>
        <w:t>对赌方</w:t>
      </w:r>
      <w:r w:rsidRPr="0004649C">
        <w:rPr>
          <w:bCs/>
          <w:lang w:val="en-GB"/>
        </w:rPr>
        <w:t>支付</w:t>
      </w:r>
      <w:proofErr w:type="gramEnd"/>
      <w:r w:rsidRPr="0004649C">
        <w:rPr>
          <w:bCs/>
          <w:lang w:val="en-GB"/>
        </w:rPr>
        <w:t>上述</w:t>
      </w:r>
      <w:r w:rsidRPr="0004649C">
        <w:rPr>
          <w:bCs/>
          <w:lang w:val="en-GB"/>
        </w:rPr>
        <w:t>2,000</w:t>
      </w:r>
      <w:r w:rsidRPr="0004649C">
        <w:rPr>
          <w:bCs/>
          <w:lang w:val="en-GB"/>
        </w:rPr>
        <w:t>万元的</w:t>
      </w:r>
      <w:r w:rsidRPr="0004649C">
        <w:rPr>
          <w:rFonts w:hint="eastAsia"/>
          <w:bCs/>
          <w:lang w:val="en-GB"/>
        </w:rPr>
        <w:t>第二期现金对价。</w:t>
      </w:r>
    </w:p>
    <w:p w14:paraId="78D51493" w14:textId="13E27EA6" w:rsidR="00466887" w:rsidRPr="003C66A3" w:rsidRDefault="00466887" w:rsidP="00466887">
      <w:pPr>
        <w:pStyle w:val="a9"/>
        <w:spacing w:before="156"/>
        <w:ind w:firstLine="482"/>
        <w:rPr>
          <w:b/>
          <w:lang w:val="en-GB"/>
        </w:rPr>
      </w:pPr>
      <w:r w:rsidRPr="003C66A3">
        <w:rPr>
          <w:rFonts w:hint="eastAsia"/>
          <w:b/>
          <w:lang w:val="en-GB"/>
        </w:rPr>
        <w:t>（</w:t>
      </w:r>
      <w:r w:rsidR="003C66A3" w:rsidRPr="003C66A3">
        <w:rPr>
          <w:rFonts w:hint="eastAsia"/>
          <w:b/>
          <w:lang w:val="en-GB"/>
        </w:rPr>
        <w:t>三</w:t>
      </w:r>
      <w:r w:rsidRPr="003C66A3">
        <w:rPr>
          <w:rFonts w:hint="eastAsia"/>
          <w:b/>
          <w:lang w:val="en-GB"/>
        </w:rPr>
        <w:t>）标的资产整体减值测试补偿</w:t>
      </w:r>
    </w:p>
    <w:p w14:paraId="21834F47" w14:textId="77777777" w:rsidR="00466887" w:rsidRDefault="00466887" w:rsidP="00466887">
      <w:pPr>
        <w:pStyle w:val="a9"/>
        <w:spacing w:before="156"/>
        <w:ind w:firstLine="480"/>
        <w:rPr>
          <w:bCs/>
          <w:lang w:val="en-GB"/>
        </w:rPr>
      </w:pPr>
      <w:r>
        <w:rPr>
          <w:bCs/>
          <w:lang w:val="en-GB"/>
        </w:rPr>
        <w:lastRenderedPageBreak/>
        <w:t>业绩承诺期届满后，</w:t>
      </w:r>
      <w:r>
        <w:rPr>
          <w:rFonts w:hint="eastAsia"/>
          <w:bCs/>
          <w:lang w:val="en-GB"/>
        </w:rPr>
        <w:t>上市公司</w:t>
      </w:r>
      <w:r>
        <w:rPr>
          <w:bCs/>
          <w:lang w:val="en-GB"/>
        </w:rPr>
        <w:t>应当聘请会计师事务所在出具当年度财务报告时对标的资产进行减值测试，并在出具年度财务报告时出具专项审核意见。经减值测试如：标的资产期末减值额</w:t>
      </w:r>
      <w:r>
        <w:rPr>
          <w:bCs/>
          <w:lang w:val="en-GB"/>
        </w:rPr>
        <w:t>&gt;</w:t>
      </w:r>
      <w:r>
        <w:rPr>
          <w:bCs/>
          <w:lang w:val="en-GB"/>
        </w:rPr>
        <w:t>承诺期限内已补偿股份总数</w:t>
      </w:r>
      <w:r>
        <w:rPr>
          <w:bCs/>
          <w:lang w:val="en-GB"/>
        </w:rPr>
        <w:t>×</w:t>
      </w:r>
      <w:r>
        <w:rPr>
          <w:bCs/>
          <w:lang w:val="en-GB"/>
        </w:rPr>
        <w:t>本次发行价格</w:t>
      </w:r>
      <w:r>
        <w:rPr>
          <w:bCs/>
          <w:lang w:val="en-GB"/>
        </w:rPr>
        <w:t>+</w:t>
      </w:r>
      <w:r>
        <w:rPr>
          <w:bCs/>
          <w:lang w:val="en-GB"/>
        </w:rPr>
        <w:t>已补偿现金数，则</w:t>
      </w:r>
      <w:r>
        <w:rPr>
          <w:rFonts w:hint="eastAsia"/>
          <w:bCs/>
          <w:lang w:val="en-GB"/>
        </w:rPr>
        <w:t>李红、赵庆、青岛艾特诺、王晓晖、钱雨嫣</w:t>
      </w:r>
      <w:r>
        <w:rPr>
          <w:bCs/>
          <w:lang w:val="en-GB"/>
        </w:rPr>
        <w:t>应当参照</w:t>
      </w:r>
      <w:r>
        <w:rPr>
          <w:rFonts w:hint="eastAsia"/>
          <w:kern w:val="0"/>
        </w:rPr>
        <w:t>《业绩补偿协议》及补充协议</w:t>
      </w:r>
      <w:r>
        <w:rPr>
          <w:bCs/>
          <w:lang w:val="en-GB"/>
        </w:rPr>
        <w:t>约定的补偿程序另行进行补偿。</w:t>
      </w:r>
    </w:p>
    <w:p w14:paraId="458524A5" w14:textId="77777777" w:rsidR="00466887" w:rsidRDefault="00466887" w:rsidP="00466887">
      <w:pPr>
        <w:pStyle w:val="a9"/>
        <w:spacing w:before="156"/>
        <w:ind w:firstLine="480"/>
        <w:rPr>
          <w:bCs/>
          <w:lang w:val="en-GB"/>
        </w:rPr>
      </w:pPr>
      <w:r>
        <w:rPr>
          <w:bCs/>
          <w:lang w:val="en-GB"/>
        </w:rPr>
        <w:t>标的资产期末减值额为标的资产的交易对价减去业绩承诺期末标的资产的评估值，并且应当扣除补偿期限内标的资产所对应的增资、减资、接受赠与以及利润分配的影响。</w:t>
      </w:r>
    </w:p>
    <w:p w14:paraId="1FDB9D38" w14:textId="77777777" w:rsidR="00466887" w:rsidRDefault="00466887" w:rsidP="00466887">
      <w:pPr>
        <w:pStyle w:val="a9"/>
        <w:spacing w:before="156"/>
        <w:ind w:firstLine="480"/>
        <w:rPr>
          <w:bCs/>
          <w:lang w:val="en-GB"/>
        </w:rPr>
      </w:pPr>
      <w:r>
        <w:rPr>
          <w:rFonts w:hint="eastAsia"/>
          <w:bCs/>
          <w:lang w:val="en-GB"/>
        </w:rPr>
        <w:t>李红、赵庆、青岛艾特诺、王晓晖、钱雨嫣</w:t>
      </w:r>
      <w:r>
        <w:rPr>
          <w:bCs/>
          <w:lang w:val="en-GB"/>
        </w:rPr>
        <w:t>另需补偿的金额</w:t>
      </w:r>
      <w:r>
        <w:rPr>
          <w:bCs/>
          <w:lang w:val="en-GB"/>
        </w:rPr>
        <w:t>=</w:t>
      </w:r>
      <w:r>
        <w:rPr>
          <w:bCs/>
          <w:lang w:val="en-GB"/>
        </w:rPr>
        <w:t>期末减值额－（承诺期限内已补偿股份总数</w:t>
      </w:r>
      <w:r>
        <w:rPr>
          <w:bCs/>
          <w:lang w:val="en-GB"/>
        </w:rPr>
        <w:t>×</w:t>
      </w:r>
      <w:r>
        <w:rPr>
          <w:bCs/>
          <w:lang w:val="en-GB"/>
        </w:rPr>
        <w:t>本次发行价格</w:t>
      </w:r>
      <w:r>
        <w:rPr>
          <w:bCs/>
          <w:lang w:val="en-GB"/>
        </w:rPr>
        <w:t>+</w:t>
      </w:r>
      <w:r>
        <w:rPr>
          <w:bCs/>
          <w:lang w:val="en-GB"/>
        </w:rPr>
        <w:t>已补偿现金数）。</w:t>
      </w:r>
    </w:p>
    <w:p w14:paraId="472B2790" w14:textId="77777777" w:rsidR="00466887" w:rsidRDefault="00466887" w:rsidP="00466887">
      <w:pPr>
        <w:pStyle w:val="a9"/>
        <w:spacing w:before="156"/>
        <w:ind w:firstLine="480"/>
        <w:rPr>
          <w:bCs/>
          <w:lang w:val="en-GB"/>
        </w:rPr>
      </w:pPr>
      <w:r>
        <w:rPr>
          <w:rFonts w:hint="eastAsia"/>
          <w:bCs/>
          <w:lang w:val="en-GB"/>
        </w:rPr>
        <w:t>同时，黄晓峰、陶峰</w:t>
      </w:r>
      <w:r>
        <w:rPr>
          <w:bCs/>
          <w:lang w:val="en-GB"/>
        </w:rPr>
        <w:t>同意</w:t>
      </w:r>
      <w:r>
        <w:rPr>
          <w:rFonts w:hint="eastAsia"/>
          <w:bCs/>
          <w:lang w:val="en-GB"/>
        </w:rPr>
        <w:t>其</w:t>
      </w:r>
      <w:r>
        <w:rPr>
          <w:bCs/>
          <w:lang w:val="en-GB"/>
        </w:rPr>
        <w:t>就</w:t>
      </w:r>
      <w:r>
        <w:rPr>
          <w:rFonts w:hint="eastAsia"/>
          <w:bCs/>
          <w:lang w:val="en-GB"/>
        </w:rPr>
        <w:t>李红、赵庆、青岛艾特诺、王晓晖、钱雨嫣</w:t>
      </w:r>
      <w:r>
        <w:rPr>
          <w:bCs/>
          <w:lang w:val="en-GB"/>
        </w:rPr>
        <w:t>所应承担的上述减值测试补偿义务向</w:t>
      </w:r>
      <w:r>
        <w:rPr>
          <w:rFonts w:hint="eastAsia"/>
          <w:bCs/>
          <w:lang w:val="en-GB"/>
        </w:rPr>
        <w:t>上市公司</w:t>
      </w:r>
      <w:r>
        <w:rPr>
          <w:bCs/>
          <w:lang w:val="en-GB"/>
        </w:rPr>
        <w:t>承担连带清偿责任。</w:t>
      </w:r>
    </w:p>
    <w:p w14:paraId="5D999E52" w14:textId="6072CB5B" w:rsidR="00466887" w:rsidRPr="003C66A3" w:rsidRDefault="00466887" w:rsidP="00466887">
      <w:pPr>
        <w:pStyle w:val="a9"/>
        <w:spacing w:before="156"/>
        <w:ind w:firstLine="482"/>
        <w:rPr>
          <w:b/>
          <w:lang w:val="en-GB"/>
        </w:rPr>
      </w:pPr>
      <w:r w:rsidRPr="003C66A3">
        <w:rPr>
          <w:rFonts w:hint="eastAsia"/>
          <w:b/>
          <w:lang w:val="en-GB"/>
        </w:rPr>
        <w:t>（</w:t>
      </w:r>
      <w:r w:rsidR="003C66A3" w:rsidRPr="003C66A3">
        <w:rPr>
          <w:rFonts w:hint="eastAsia"/>
          <w:b/>
          <w:lang w:val="en-GB"/>
        </w:rPr>
        <w:t>四</w:t>
      </w:r>
      <w:r w:rsidRPr="003C66A3">
        <w:rPr>
          <w:rFonts w:hint="eastAsia"/>
          <w:b/>
          <w:lang w:val="en-GB"/>
        </w:rPr>
        <w:t>）</w:t>
      </w:r>
      <w:r w:rsidRPr="003C66A3">
        <w:rPr>
          <w:b/>
          <w:lang w:val="en-GB"/>
        </w:rPr>
        <w:t>补偿股份的调整</w:t>
      </w:r>
    </w:p>
    <w:p w14:paraId="695B95EA" w14:textId="77777777" w:rsidR="00466887" w:rsidRDefault="00466887" w:rsidP="00466887">
      <w:pPr>
        <w:pStyle w:val="a9"/>
        <w:spacing w:before="156"/>
        <w:ind w:firstLine="480"/>
        <w:rPr>
          <w:bCs/>
          <w:lang w:val="en-GB"/>
        </w:rPr>
      </w:pPr>
      <w:r>
        <w:rPr>
          <w:rFonts w:hint="eastAsia"/>
          <w:bCs/>
          <w:lang w:val="en-GB"/>
        </w:rPr>
        <w:t>各方同意，若上市公司在承诺期限内有现金分红的，李红、赵庆、青岛艾特诺、王晓晖、钱雨嫣按</w:t>
      </w:r>
      <w:r>
        <w:rPr>
          <w:rFonts w:hint="eastAsia"/>
          <w:kern w:val="0"/>
        </w:rPr>
        <w:t>《业绩补偿协议》及补充协议中</w:t>
      </w:r>
      <w:r>
        <w:rPr>
          <w:rFonts w:hint="eastAsia"/>
          <w:bCs/>
          <w:lang w:val="en-GB"/>
        </w:rPr>
        <w:t>公式计算的应补偿股份数在回购股</w:t>
      </w:r>
      <w:proofErr w:type="gramStart"/>
      <w:r>
        <w:rPr>
          <w:rFonts w:hint="eastAsia"/>
          <w:bCs/>
          <w:lang w:val="en-GB"/>
        </w:rPr>
        <w:t>份实施前上述</w:t>
      </w:r>
      <w:proofErr w:type="gramEnd"/>
      <w:r>
        <w:rPr>
          <w:rFonts w:hint="eastAsia"/>
          <w:bCs/>
          <w:lang w:val="en-GB"/>
        </w:rPr>
        <w:t>年度累积获得的分红（以缴纳个人所得税前金额为准），应随之赠送给上市公司；若上市公司在承诺期限内实施送股、公积金转增股本的，则补偿股份的数量应调整为：应补偿股份数×（</w:t>
      </w:r>
      <w:r>
        <w:rPr>
          <w:bCs/>
          <w:lang w:val="en-GB"/>
        </w:rPr>
        <w:t>1+</w:t>
      </w:r>
      <w:r>
        <w:rPr>
          <w:bCs/>
          <w:lang w:val="en-GB"/>
        </w:rPr>
        <w:t>送股或转增比例）。</w:t>
      </w:r>
    </w:p>
    <w:p w14:paraId="579348A9" w14:textId="61E347CD" w:rsidR="00481BFE" w:rsidRPr="00A73CD8" w:rsidRDefault="005E4EC4" w:rsidP="00A73CD8">
      <w:pPr>
        <w:pStyle w:val="ylx"/>
        <w:spacing w:before="156"/>
        <w:ind w:firstLine="562"/>
        <w:outlineLvl w:val="0"/>
        <w:rPr>
          <w:b/>
          <w:bCs/>
          <w:sz w:val="28"/>
          <w:szCs w:val="22"/>
        </w:rPr>
      </w:pPr>
      <w:r w:rsidRPr="00A73CD8">
        <w:rPr>
          <w:rFonts w:hint="eastAsia"/>
          <w:b/>
          <w:bCs/>
          <w:sz w:val="28"/>
          <w:szCs w:val="22"/>
        </w:rPr>
        <w:t>二、</w:t>
      </w:r>
      <w:r w:rsidRPr="00A73CD8">
        <w:rPr>
          <w:rFonts w:hint="eastAsia"/>
          <w:b/>
          <w:bCs/>
          <w:sz w:val="28"/>
          <w:szCs w:val="22"/>
        </w:rPr>
        <w:t>2</w:t>
      </w:r>
      <w:r w:rsidRPr="00A73CD8">
        <w:rPr>
          <w:b/>
          <w:bCs/>
          <w:sz w:val="28"/>
          <w:szCs w:val="22"/>
        </w:rPr>
        <w:t>022</w:t>
      </w:r>
      <w:r w:rsidRPr="00A73CD8">
        <w:rPr>
          <w:rFonts w:hint="eastAsia"/>
          <w:b/>
          <w:bCs/>
          <w:sz w:val="28"/>
          <w:szCs w:val="22"/>
        </w:rPr>
        <w:t>年度业绩</w:t>
      </w:r>
      <w:r w:rsidR="00A73CD8">
        <w:rPr>
          <w:rFonts w:hint="eastAsia"/>
          <w:b/>
          <w:bCs/>
          <w:sz w:val="28"/>
          <w:szCs w:val="22"/>
        </w:rPr>
        <w:t>承诺</w:t>
      </w:r>
      <w:r w:rsidRPr="00A73CD8">
        <w:rPr>
          <w:rFonts w:hint="eastAsia"/>
          <w:b/>
          <w:bCs/>
          <w:sz w:val="28"/>
          <w:szCs w:val="22"/>
        </w:rPr>
        <w:t>实现情况</w:t>
      </w:r>
    </w:p>
    <w:p w14:paraId="20F2E951" w14:textId="5D5B70E4" w:rsidR="005E4EC4" w:rsidRDefault="00A73CD8" w:rsidP="00A73CD8">
      <w:pPr>
        <w:pStyle w:val="ylx"/>
        <w:spacing w:before="156"/>
        <w:ind w:firstLine="480"/>
      </w:pPr>
      <w:proofErr w:type="gramStart"/>
      <w:r>
        <w:rPr>
          <w:rFonts w:hint="eastAsia"/>
        </w:rPr>
        <w:t>根据</w:t>
      </w:r>
      <w:r w:rsidRPr="00A73CD8">
        <w:rPr>
          <w:rFonts w:hint="eastAsia"/>
        </w:rPr>
        <w:t>信永中和</w:t>
      </w:r>
      <w:proofErr w:type="gramEnd"/>
      <w:r w:rsidRPr="00A73CD8">
        <w:rPr>
          <w:rFonts w:hint="eastAsia"/>
        </w:rPr>
        <w:t>会计师事务所（特殊普通合伙）</w:t>
      </w:r>
      <w:r>
        <w:rPr>
          <w:rFonts w:hint="eastAsia"/>
        </w:rPr>
        <w:t>出具的《关于青岛北洋天青数联智能有限公司</w:t>
      </w:r>
      <w:r>
        <w:t>2022</w:t>
      </w:r>
      <w:r>
        <w:t>年度业绩承诺实现情况</w:t>
      </w:r>
      <w:r>
        <w:rPr>
          <w:rFonts w:hint="eastAsia"/>
        </w:rPr>
        <w:t>专项审核报告》（</w:t>
      </w:r>
      <w:r w:rsidRPr="00A73CD8">
        <w:t>XYZH/2023BJAA3F0455</w:t>
      </w:r>
      <w:r w:rsidR="005F0016">
        <w:rPr>
          <w:rFonts w:hint="eastAsia"/>
        </w:rPr>
        <w:t>号</w:t>
      </w:r>
      <w:r>
        <w:rPr>
          <w:rFonts w:hint="eastAsia"/>
        </w:rPr>
        <w:t>），北洋天青</w:t>
      </w:r>
      <w:r>
        <w:rPr>
          <w:rFonts w:hint="eastAsia"/>
        </w:rPr>
        <w:t>2</w:t>
      </w:r>
      <w:r>
        <w:t>022</w:t>
      </w:r>
      <w:r>
        <w:rPr>
          <w:rFonts w:hint="eastAsia"/>
        </w:rPr>
        <w:t>年度业绩承诺实现情况如下：</w:t>
      </w:r>
    </w:p>
    <w:p w14:paraId="53ED0113" w14:textId="6D066A58" w:rsidR="00A73CD8" w:rsidRPr="00A73CD8" w:rsidRDefault="00A73CD8" w:rsidP="00A73CD8">
      <w:pPr>
        <w:adjustRightInd w:val="0"/>
        <w:snapToGrid w:val="0"/>
        <w:jc w:val="right"/>
        <w:rPr>
          <w:rFonts w:ascii="宋体" w:eastAsia="宋体" w:hAnsi="宋体"/>
        </w:rPr>
      </w:pPr>
      <w:r w:rsidRPr="00A73CD8">
        <w:rPr>
          <w:rFonts w:ascii="宋体" w:eastAsia="宋体" w:hAnsi="宋体" w:hint="eastAsia"/>
        </w:rPr>
        <w:t>单位：万元</w:t>
      </w:r>
    </w:p>
    <w:tbl>
      <w:tblPr>
        <w:tblW w:w="830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73"/>
        <w:gridCol w:w="1370"/>
        <w:gridCol w:w="1240"/>
        <w:gridCol w:w="1690"/>
        <w:gridCol w:w="1340"/>
        <w:gridCol w:w="1193"/>
      </w:tblGrid>
      <w:tr w:rsidR="00A73CD8" w:rsidRPr="00A73CD8" w14:paraId="3034C341" w14:textId="77777777" w:rsidTr="000E632E">
        <w:trPr>
          <w:trHeight w:val="397"/>
          <w:tblHeader/>
          <w:jc w:val="center"/>
        </w:trPr>
        <w:tc>
          <w:tcPr>
            <w:tcW w:w="1473" w:type="dxa"/>
            <w:tcMar>
              <w:left w:w="28" w:type="dxa"/>
              <w:right w:w="28" w:type="dxa"/>
            </w:tcMar>
            <w:vAlign w:val="center"/>
          </w:tcPr>
          <w:p w14:paraId="464F1835" w14:textId="77777777" w:rsidR="00A73CD8" w:rsidRPr="00A73CD8" w:rsidRDefault="00A73CD8" w:rsidP="00E43205">
            <w:pPr>
              <w:adjustRightInd w:val="0"/>
              <w:snapToGrid w:val="0"/>
              <w:jc w:val="center"/>
              <w:rPr>
                <w:rFonts w:ascii="Times New Roman" w:eastAsia="宋体" w:hAnsi="Times New Roman" w:cs="Times New Roman"/>
                <w:b/>
              </w:rPr>
            </w:pPr>
            <w:r w:rsidRPr="00A73CD8">
              <w:rPr>
                <w:rFonts w:ascii="Times New Roman" w:eastAsia="宋体" w:hAnsi="Times New Roman" w:cs="Times New Roman"/>
                <w:b/>
              </w:rPr>
              <w:t>公司名称</w:t>
            </w:r>
          </w:p>
        </w:tc>
        <w:tc>
          <w:tcPr>
            <w:tcW w:w="1370" w:type="dxa"/>
            <w:vAlign w:val="center"/>
          </w:tcPr>
          <w:p w14:paraId="63608F14" w14:textId="77777777" w:rsidR="00A73CD8" w:rsidRPr="00A73CD8" w:rsidRDefault="00A73CD8" w:rsidP="00E43205">
            <w:pPr>
              <w:adjustRightInd w:val="0"/>
              <w:snapToGrid w:val="0"/>
              <w:jc w:val="center"/>
              <w:rPr>
                <w:rFonts w:ascii="Times New Roman" w:eastAsia="宋体" w:hAnsi="Times New Roman" w:cs="Times New Roman"/>
                <w:b/>
              </w:rPr>
            </w:pPr>
            <w:r w:rsidRPr="00A73CD8">
              <w:rPr>
                <w:rFonts w:ascii="Times New Roman" w:eastAsia="宋体" w:hAnsi="Times New Roman" w:cs="Times New Roman"/>
                <w:b/>
              </w:rPr>
              <w:t>年度</w:t>
            </w:r>
          </w:p>
        </w:tc>
        <w:tc>
          <w:tcPr>
            <w:tcW w:w="1240" w:type="dxa"/>
            <w:tcMar>
              <w:left w:w="28" w:type="dxa"/>
              <w:right w:w="28" w:type="dxa"/>
            </w:tcMar>
            <w:vAlign w:val="center"/>
          </w:tcPr>
          <w:p w14:paraId="0A5DECB4" w14:textId="77777777" w:rsidR="00A73CD8" w:rsidRPr="00A73CD8" w:rsidRDefault="00A73CD8" w:rsidP="00E43205">
            <w:pPr>
              <w:autoSpaceDE w:val="0"/>
              <w:autoSpaceDN w:val="0"/>
              <w:adjustRightInd w:val="0"/>
              <w:snapToGrid w:val="0"/>
              <w:jc w:val="center"/>
              <w:rPr>
                <w:rFonts w:ascii="Times New Roman" w:eastAsia="宋体" w:hAnsi="Times New Roman" w:cs="Times New Roman"/>
                <w:b/>
              </w:rPr>
            </w:pPr>
            <w:r w:rsidRPr="00A73CD8">
              <w:rPr>
                <w:rFonts w:ascii="Times New Roman" w:eastAsia="宋体" w:hAnsi="Times New Roman" w:cs="Times New Roman"/>
                <w:b/>
                <w:color w:val="000000"/>
              </w:rPr>
              <w:t>承诺金额</w:t>
            </w:r>
          </w:p>
        </w:tc>
        <w:tc>
          <w:tcPr>
            <w:tcW w:w="1690" w:type="dxa"/>
            <w:tcMar>
              <w:left w:w="28" w:type="dxa"/>
              <w:right w:w="28" w:type="dxa"/>
            </w:tcMar>
            <w:vAlign w:val="center"/>
          </w:tcPr>
          <w:p w14:paraId="504E6139" w14:textId="77777777" w:rsidR="00A73CD8" w:rsidRPr="00A73CD8" w:rsidRDefault="00A73CD8" w:rsidP="00E43205">
            <w:pPr>
              <w:autoSpaceDE w:val="0"/>
              <w:autoSpaceDN w:val="0"/>
              <w:adjustRightInd w:val="0"/>
              <w:snapToGrid w:val="0"/>
              <w:jc w:val="center"/>
              <w:rPr>
                <w:rFonts w:ascii="Times New Roman" w:eastAsia="宋体" w:hAnsi="Times New Roman" w:cs="Times New Roman"/>
                <w:b/>
              </w:rPr>
            </w:pPr>
            <w:r w:rsidRPr="00A73CD8">
              <w:rPr>
                <w:rFonts w:ascii="Times New Roman" w:eastAsia="宋体" w:hAnsi="Times New Roman" w:cs="Times New Roman"/>
                <w:b/>
                <w:color w:val="000000"/>
              </w:rPr>
              <w:t>实际实现金额</w:t>
            </w:r>
          </w:p>
        </w:tc>
        <w:tc>
          <w:tcPr>
            <w:tcW w:w="1340" w:type="dxa"/>
            <w:tcMar>
              <w:left w:w="28" w:type="dxa"/>
              <w:right w:w="28" w:type="dxa"/>
            </w:tcMar>
            <w:vAlign w:val="center"/>
          </w:tcPr>
          <w:p w14:paraId="69F4AB82" w14:textId="77777777" w:rsidR="00A73CD8" w:rsidRPr="00A73CD8" w:rsidRDefault="00A73CD8" w:rsidP="00E43205">
            <w:pPr>
              <w:adjustRightInd w:val="0"/>
              <w:snapToGrid w:val="0"/>
              <w:jc w:val="center"/>
              <w:rPr>
                <w:rFonts w:ascii="Times New Roman" w:eastAsia="宋体" w:hAnsi="Times New Roman" w:cs="Times New Roman"/>
                <w:b/>
              </w:rPr>
            </w:pPr>
            <w:r w:rsidRPr="00A73CD8">
              <w:rPr>
                <w:rFonts w:ascii="Times New Roman" w:eastAsia="宋体" w:hAnsi="Times New Roman" w:cs="Times New Roman"/>
                <w:b/>
              </w:rPr>
              <w:t>差异额</w:t>
            </w:r>
          </w:p>
        </w:tc>
        <w:tc>
          <w:tcPr>
            <w:tcW w:w="1193" w:type="dxa"/>
            <w:tcMar>
              <w:left w:w="28" w:type="dxa"/>
              <w:right w:w="28" w:type="dxa"/>
            </w:tcMar>
            <w:vAlign w:val="center"/>
          </w:tcPr>
          <w:p w14:paraId="6A649854" w14:textId="7293CD84" w:rsidR="00A73CD8" w:rsidRPr="00A73CD8" w:rsidRDefault="00E43205" w:rsidP="00E43205">
            <w:pPr>
              <w:autoSpaceDE w:val="0"/>
              <w:autoSpaceDN w:val="0"/>
              <w:adjustRightInd w:val="0"/>
              <w:snapToGrid w:val="0"/>
              <w:jc w:val="center"/>
              <w:rPr>
                <w:rFonts w:ascii="Times New Roman" w:eastAsia="宋体" w:hAnsi="Times New Roman" w:cs="Times New Roman"/>
                <w:b/>
              </w:rPr>
            </w:pPr>
            <w:r>
              <w:rPr>
                <w:rFonts w:ascii="Times New Roman" w:eastAsia="宋体" w:hAnsi="Times New Roman" w:cs="Times New Roman" w:hint="eastAsia"/>
                <w:b/>
                <w:color w:val="000000"/>
              </w:rPr>
              <w:t>实现</w:t>
            </w:r>
            <w:r w:rsidR="00A73CD8" w:rsidRPr="00A73CD8">
              <w:rPr>
                <w:rFonts w:ascii="Times New Roman" w:eastAsia="宋体" w:hAnsi="Times New Roman" w:cs="Times New Roman"/>
                <w:b/>
                <w:color w:val="000000"/>
              </w:rPr>
              <w:t>率</w:t>
            </w:r>
            <w:r w:rsidR="00A73CD8" w:rsidRPr="00A73CD8">
              <w:rPr>
                <w:rFonts w:ascii="Times New Roman" w:eastAsia="宋体" w:hAnsi="Times New Roman" w:cs="Times New Roman"/>
                <w:b/>
                <w:color w:val="000000"/>
              </w:rPr>
              <w:t>%</w:t>
            </w:r>
          </w:p>
        </w:tc>
      </w:tr>
      <w:tr w:rsidR="00A73CD8" w:rsidRPr="00A73CD8" w14:paraId="11B19145" w14:textId="77777777" w:rsidTr="000E632E">
        <w:trPr>
          <w:trHeight w:val="397"/>
          <w:jc w:val="center"/>
        </w:trPr>
        <w:tc>
          <w:tcPr>
            <w:tcW w:w="1473" w:type="dxa"/>
            <w:tcMar>
              <w:left w:w="28" w:type="dxa"/>
              <w:right w:w="28" w:type="dxa"/>
            </w:tcMar>
            <w:vAlign w:val="center"/>
          </w:tcPr>
          <w:p w14:paraId="73336E4D" w14:textId="77777777" w:rsidR="00A73CD8" w:rsidRPr="00A73CD8" w:rsidRDefault="00A73CD8" w:rsidP="00E43205">
            <w:pPr>
              <w:adjustRightInd w:val="0"/>
              <w:snapToGrid w:val="0"/>
              <w:jc w:val="center"/>
              <w:rPr>
                <w:rFonts w:ascii="Times New Roman" w:eastAsia="宋体" w:hAnsi="Times New Roman" w:cs="Times New Roman"/>
              </w:rPr>
            </w:pPr>
            <w:r w:rsidRPr="00A73CD8">
              <w:rPr>
                <w:rFonts w:ascii="Times New Roman" w:eastAsia="宋体" w:hAnsi="Times New Roman" w:cs="Times New Roman"/>
              </w:rPr>
              <w:t>北洋天青</w:t>
            </w:r>
          </w:p>
        </w:tc>
        <w:tc>
          <w:tcPr>
            <w:tcW w:w="1370" w:type="dxa"/>
            <w:vAlign w:val="center"/>
          </w:tcPr>
          <w:p w14:paraId="171B6A13" w14:textId="77777777" w:rsidR="00A73CD8" w:rsidRPr="00A73CD8" w:rsidRDefault="00A73CD8" w:rsidP="00E43205">
            <w:pPr>
              <w:adjustRightInd w:val="0"/>
              <w:snapToGrid w:val="0"/>
              <w:jc w:val="center"/>
              <w:rPr>
                <w:rFonts w:ascii="Times New Roman" w:eastAsia="宋体" w:hAnsi="Times New Roman" w:cs="Times New Roman"/>
              </w:rPr>
            </w:pPr>
            <w:r w:rsidRPr="00A73CD8">
              <w:rPr>
                <w:rFonts w:ascii="Times New Roman" w:eastAsia="宋体" w:hAnsi="Times New Roman" w:cs="Times New Roman"/>
              </w:rPr>
              <w:t>2022</w:t>
            </w:r>
            <w:r w:rsidRPr="00A73CD8">
              <w:rPr>
                <w:rFonts w:ascii="Times New Roman" w:eastAsia="宋体" w:hAnsi="Times New Roman" w:cs="Times New Roman"/>
              </w:rPr>
              <w:t>年度</w:t>
            </w:r>
          </w:p>
        </w:tc>
        <w:tc>
          <w:tcPr>
            <w:tcW w:w="1240" w:type="dxa"/>
            <w:tcMar>
              <w:left w:w="28" w:type="dxa"/>
              <w:right w:w="28" w:type="dxa"/>
            </w:tcMar>
            <w:vAlign w:val="center"/>
          </w:tcPr>
          <w:p w14:paraId="11C1162C" w14:textId="77777777" w:rsidR="00A73CD8" w:rsidRPr="00A73CD8" w:rsidRDefault="00A73CD8" w:rsidP="00A73CD8">
            <w:pPr>
              <w:adjustRightInd w:val="0"/>
              <w:snapToGrid w:val="0"/>
              <w:jc w:val="right"/>
              <w:rPr>
                <w:rFonts w:ascii="Times New Roman" w:eastAsia="宋体" w:hAnsi="Times New Roman" w:cs="Times New Roman"/>
              </w:rPr>
            </w:pPr>
            <w:r w:rsidRPr="00A73CD8">
              <w:rPr>
                <w:rFonts w:ascii="Times New Roman" w:eastAsia="宋体" w:hAnsi="Times New Roman" w:cs="Times New Roman"/>
              </w:rPr>
              <w:t>4,100.00</w:t>
            </w:r>
          </w:p>
        </w:tc>
        <w:tc>
          <w:tcPr>
            <w:tcW w:w="1690" w:type="dxa"/>
            <w:tcMar>
              <w:left w:w="28" w:type="dxa"/>
              <w:right w:w="28" w:type="dxa"/>
            </w:tcMar>
            <w:vAlign w:val="center"/>
          </w:tcPr>
          <w:p w14:paraId="377C6376" w14:textId="77777777" w:rsidR="00A73CD8" w:rsidRPr="00A73CD8" w:rsidRDefault="00A73CD8" w:rsidP="00A73CD8">
            <w:pPr>
              <w:adjustRightInd w:val="0"/>
              <w:snapToGrid w:val="0"/>
              <w:jc w:val="right"/>
              <w:rPr>
                <w:rFonts w:ascii="Times New Roman" w:eastAsia="宋体" w:hAnsi="Times New Roman" w:cs="Times New Roman"/>
              </w:rPr>
            </w:pPr>
            <w:r w:rsidRPr="00A73CD8">
              <w:rPr>
                <w:rFonts w:ascii="Times New Roman" w:eastAsia="宋体" w:hAnsi="Times New Roman" w:cs="Times New Roman"/>
              </w:rPr>
              <w:t>4,342.56</w:t>
            </w:r>
          </w:p>
        </w:tc>
        <w:tc>
          <w:tcPr>
            <w:tcW w:w="1340" w:type="dxa"/>
            <w:tcMar>
              <w:left w:w="28" w:type="dxa"/>
              <w:right w:w="28" w:type="dxa"/>
            </w:tcMar>
            <w:vAlign w:val="center"/>
          </w:tcPr>
          <w:p w14:paraId="3A0078AA" w14:textId="77777777" w:rsidR="00A73CD8" w:rsidRPr="00A73CD8" w:rsidRDefault="00A73CD8" w:rsidP="00A73CD8">
            <w:pPr>
              <w:adjustRightInd w:val="0"/>
              <w:snapToGrid w:val="0"/>
              <w:jc w:val="right"/>
              <w:rPr>
                <w:rFonts w:ascii="Times New Roman" w:eastAsia="宋体" w:hAnsi="Times New Roman" w:cs="Times New Roman"/>
              </w:rPr>
            </w:pPr>
            <w:r w:rsidRPr="00A73CD8">
              <w:rPr>
                <w:rFonts w:ascii="Times New Roman" w:eastAsia="宋体" w:hAnsi="Times New Roman" w:cs="Times New Roman"/>
              </w:rPr>
              <w:t>242.56</w:t>
            </w:r>
          </w:p>
        </w:tc>
        <w:tc>
          <w:tcPr>
            <w:tcW w:w="1193" w:type="dxa"/>
            <w:tcMar>
              <w:left w:w="28" w:type="dxa"/>
              <w:right w:w="28" w:type="dxa"/>
            </w:tcMar>
            <w:vAlign w:val="center"/>
          </w:tcPr>
          <w:p w14:paraId="3F21E095" w14:textId="77777777" w:rsidR="00A73CD8" w:rsidRPr="00A73CD8" w:rsidRDefault="00A73CD8" w:rsidP="00A73CD8">
            <w:pPr>
              <w:adjustRightInd w:val="0"/>
              <w:snapToGrid w:val="0"/>
              <w:jc w:val="right"/>
              <w:rPr>
                <w:rFonts w:ascii="Times New Roman" w:eastAsia="宋体" w:hAnsi="Times New Roman" w:cs="Times New Roman"/>
              </w:rPr>
            </w:pPr>
            <w:r w:rsidRPr="00A73CD8">
              <w:rPr>
                <w:rFonts w:ascii="Times New Roman" w:eastAsia="宋体" w:hAnsi="Times New Roman" w:cs="Times New Roman"/>
              </w:rPr>
              <w:t>105.92</w:t>
            </w:r>
          </w:p>
        </w:tc>
      </w:tr>
    </w:tbl>
    <w:p w14:paraId="3495F862" w14:textId="3CFF936F" w:rsidR="00E43205" w:rsidRPr="00E43205" w:rsidRDefault="00E43205" w:rsidP="00E43205">
      <w:pPr>
        <w:adjustRightInd w:val="0"/>
        <w:snapToGrid w:val="0"/>
        <w:rPr>
          <w:rFonts w:ascii="Times New Roman" w:eastAsia="宋体" w:hAnsi="Times New Roman" w:cs="Times New Roman"/>
        </w:rPr>
      </w:pPr>
      <w:r w:rsidRPr="00E43205">
        <w:rPr>
          <w:rFonts w:ascii="Times New Roman" w:eastAsia="宋体" w:hAnsi="Times New Roman" w:cs="Times New Roman" w:hint="eastAsia"/>
        </w:rPr>
        <w:t>注：实际实现金额</w:t>
      </w:r>
      <w:r>
        <w:rPr>
          <w:rFonts w:ascii="Times New Roman" w:eastAsia="宋体" w:hAnsi="Times New Roman" w:cs="Times New Roman" w:hint="eastAsia"/>
        </w:rPr>
        <w:t>为</w:t>
      </w:r>
      <w:r w:rsidRPr="00E43205">
        <w:rPr>
          <w:rFonts w:ascii="Times New Roman" w:eastAsia="宋体" w:hAnsi="Times New Roman" w:cs="Times New Roman" w:hint="eastAsia"/>
        </w:rPr>
        <w:t>经审计的扣除非经常性损益前后归属于母公司所有者的净利润</w:t>
      </w:r>
      <w:proofErr w:type="gramStart"/>
      <w:r w:rsidRPr="00E43205">
        <w:rPr>
          <w:rFonts w:ascii="Times New Roman" w:eastAsia="宋体" w:hAnsi="Times New Roman" w:cs="Times New Roman" w:hint="eastAsia"/>
        </w:rPr>
        <w:t>孰</w:t>
      </w:r>
      <w:proofErr w:type="gramEnd"/>
      <w:r w:rsidRPr="00E43205">
        <w:rPr>
          <w:rFonts w:ascii="Times New Roman" w:eastAsia="宋体" w:hAnsi="Times New Roman" w:cs="Times New Roman" w:hint="eastAsia"/>
        </w:rPr>
        <w:t>低值</w:t>
      </w:r>
    </w:p>
    <w:p w14:paraId="63F54475" w14:textId="31F99322" w:rsidR="005E4EC4" w:rsidRDefault="00E43205" w:rsidP="00E43205">
      <w:pPr>
        <w:pStyle w:val="ylx"/>
        <w:spacing w:before="156"/>
        <w:ind w:firstLine="480"/>
      </w:pPr>
      <w:r>
        <w:rPr>
          <w:rFonts w:hint="eastAsia"/>
        </w:rPr>
        <w:t>北洋天青</w:t>
      </w:r>
      <w:r>
        <w:rPr>
          <w:rFonts w:hint="eastAsia"/>
        </w:rPr>
        <w:t>2</w:t>
      </w:r>
      <w:r>
        <w:t>022</w:t>
      </w:r>
      <w:r>
        <w:rPr>
          <w:rFonts w:hint="eastAsia"/>
        </w:rPr>
        <w:t>年度实现的</w:t>
      </w:r>
      <w:r w:rsidRPr="00E43205">
        <w:rPr>
          <w:rFonts w:cs="Times New Roman" w:hint="eastAsia"/>
        </w:rPr>
        <w:t>扣除非经常性损益前后归属于母公司所有者的净利润</w:t>
      </w:r>
      <w:proofErr w:type="gramStart"/>
      <w:r w:rsidRPr="00E43205">
        <w:rPr>
          <w:rFonts w:cs="Times New Roman" w:hint="eastAsia"/>
        </w:rPr>
        <w:t>孰</w:t>
      </w:r>
      <w:proofErr w:type="gramEnd"/>
      <w:r w:rsidRPr="00E43205">
        <w:rPr>
          <w:rFonts w:cs="Times New Roman" w:hint="eastAsia"/>
        </w:rPr>
        <w:t>低值</w:t>
      </w:r>
      <w:r>
        <w:rPr>
          <w:rFonts w:cs="Times New Roman" w:hint="eastAsia"/>
        </w:rPr>
        <w:t>为</w:t>
      </w:r>
      <w:r w:rsidRPr="00E43205">
        <w:rPr>
          <w:rFonts w:cs="Times New Roman"/>
        </w:rPr>
        <w:t>4,342.56</w:t>
      </w:r>
      <w:r>
        <w:rPr>
          <w:rFonts w:cs="Times New Roman" w:hint="eastAsia"/>
        </w:rPr>
        <w:t>万元，业绩承诺实现率为</w:t>
      </w:r>
      <w:r>
        <w:rPr>
          <w:rFonts w:cs="Times New Roman" w:hint="eastAsia"/>
        </w:rPr>
        <w:t>1</w:t>
      </w:r>
      <w:r>
        <w:rPr>
          <w:rFonts w:cs="Times New Roman"/>
        </w:rPr>
        <w:t>05.92%</w:t>
      </w:r>
      <w:r>
        <w:rPr>
          <w:rFonts w:cs="Times New Roman" w:hint="eastAsia"/>
        </w:rPr>
        <w:t>。</w:t>
      </w:r>
    </w:p>
    <w:p w14:paraId="43D4AFDD" w14:textId="3D5A978F" w:rsidR="005E4EC4" w:rsidRPr="00A73CD8" w:rsidRDefault="005E4EC4" w:rsidP="00A73CD8">
      <w:pPr>
        <w:pStyle w:val="ylx"/>
        <w:spacing w:before="156"/>
        <w:ind w:firstLine="562"/>
        <w:outlineLvl w:val="0"/>
        <w:rPr>
          <w:b/>
          <w:bCs/>
          <w:sz w:val="28"/>
          <w:szCs w:val="22"/>
        </w:rPr>
      </w:pPr>
      <w:r w:rsidRPr="00A73CD8">
        <w:rPr>
          <w:rFonts w:hint="eastAsia"/>
          <w:b/>
          <w:bCs/>
          <w:sz w:val="28"/>
          <w:szCs w:val="22"/>
        </w:rPr>
        <w:lastRenderedPageBreak/>
        <w:t>三、独立财务顾问核查意见</w:t>
      </w:r>
    </w:p>
    <w:p w14:paraId="5FC28702" w14:textId="4FDB4665" w:rsidR="005A3A84" w:rsidRDefault="005F0016" w:rsidP="005A3A84">
      <w:pPr>
        <w:pStyle w:val="ylx"/>
        <w:spacing w:before="156"/>
        <w:ind w:firstLine="480"/>
        <w:rPr>
          <w:rFonts w:cs="Times New Roman"/>
          <w:szCs w:val="24"/>
        </w:rPr>
      </w:pPr>
      <w:r>
        <w:rPr>
          <w:rFonts w:hint="eastAsia"/>
        </w:rPr>
        <w:t>经核查，</w:t>
      </w:r>
      <w:r w:rsidR="00F22CF9" w:rsidRPr="00F22CF9">
        <w:rPr>
          <w:rFonts w:hint="eastAsia"/>
        </w:rPr>
        <w:t>独立财务顾问认为：</w:t>
      </w:r>
      <w:proofErr w:type="gramStart"/>
      <w:r w:rsidR="00FC43B2">
        <w:rPr>
          <w:rFonts w:hint="eastAsia"/>
        </w:rPr>
        <w:t>根据</w:t>
      </w:r>
      <w:r w:rsidR="00FC43B2" w:rsidRPr="00FC43B2">
        <w:rPr>
          <w:rFonts w:hint="eastAsia"/>
        </w:rPr>
        <w:t>信永中和</w:t>
      </w:r>
      <w:proofErr w:type="gramEnd"/>
      <w:r w:rsidR="00FC43B2" w:rsidRPr="00FC43B2">
        <w:rPr>
          <w:rFonts w:hint="eastAsia"/>
        </w:rPr>
        <w:t>会计师事务所（特殊普通合伙）出具的《关于青岛北洋天青数联智能有限公司</w:t>
      </w:r>
      <w:r w:rsidR="00FC43B2" w:rsidRPr="00FC43B2">
        <w:t>2022</w:t>
      </w:r>
      <w:r w:rsidR="00FC43B2" w:rsidRPr="00FC43B2">
        <w:t>年度业绩承诺实现情况专项审核报告》（</w:t>
      </w:r>
      <w:r w:rsidR="00FC43B2" w:rsidRPr="00FC43B2">
        <w:t>XYZH/2023BJAA3F0455</w:t>
      </w:r>
      <w:r w:rsidR="00FC43B2" w:rsidRPr="00FC43B2">
        <w:t>号）</w:t>
      </w:r>
      <w:r w:rsidR="00FC43B2">
        <w:rPr>
          <w:rFonts w:hint="eastAsia"/>
        </w:rPr>
        <w:t>，</w:t>
      </w:r>
      <w:r w:rsidR="005A3A84">
        <w:rPr>
          <w:rFonts w:cs="Times New Roman" w:hint="eastAsia"/>
          <w:szCs w:val="24"/>
        </w:rPr>
        <w:t>京城股份</w:t>
      </w:r>
      <w:r w:rsidR="005A3A84" w:rsidRPr="000F4B38">
        <w:rPr>
          <w:rFonts w:cs="Times New Roman" w:hint="eastAsia"/>
          <w:szCs w:val="24"/>
        </w:rPr>
        <w:t>发行股份及支付现金购买资产并募集配套资金之</w:t>
      </w:r>
      <w:r w:rsidR="005A3A84" w:rsidRPr="000F4B38">
        <w:rPr>
          <w:rFonts w:cs="Times New Roman"/>
          <w:szCs w:val="24"/>
        </w:rPr>
        <w:t>2022</w:t>
      </w:r>
      <w:r w:rsidR="005A3A84" w:rsidRPr="000F4B38">
        <w:rPr>
          <w:rFonts w:cs="Times New Roman"/>
          <w:szCs w:val="24"/>
        </w:rPr>
        <w:t>年度</w:t>
      </w:r>
      <w:r w:rsidR="005A3A84">
        <w:rPr>
          <w:rFonts w:cs="Times New Roman" w:hint="eastAsia"/>
          <w:szCs w:val="24"/>
        </w:rPr>
        <w:t>的</w:t>
      </w:r>
      <w:r w:rsidR="005A3A84" w:rsidRPr="000F4B38">
        <w:rPr>
          <w:rFonts w:cs="Times New Roman"/>
          <w:szCs w:val="24"/>
        </w:rPr>
        <w:t>业绩承诺</w:t>
      </w:r>
      <w:r w:rsidR="005A3A84">
        <w:rPr>
          <w:rFonts w:cs="Times New Roman" w:hint="eastAsia"/>
          <w:szCs w:val="24"/>
        </w:rPr>
        <w:t>已经实现</w:t>
      </w:r>
      <w:r w:rsidR="00FC43B2">
        <w:rPr>
          <w:rFonts w:cs="Times New Roman" w:hint="eastAsia"/>
          <w:szCs w:val="24"/>
        </w:rPr>
        <w:t>，业绩</w:t>
      </w:r>
      <w:r w:rsidR="001E2FB9">
        <w:rPr>
          <w:rFonts w:cs="Times New Roman" w:hint="eastAsia"/>
          <w:szCs w:val="24"/>
        </w:rPr>
        <w:t>补偿</w:t>
      </w:r>
      <w:r w:rsidR="00FC43B2">
        <w:rPr>
          <w:rFonts w:cs="Times New Roman" w:hint="eastAsia"/>
          <w:szCs w:val="24"/>
        </w:rPr>
        <w:t>义务人无需对京城股份进行补偿</w:t>
      </w:r>
      <w:r w:rsidR="005A3A84">
        <w:rPr>
          <w:rFonts w:cs="Times New Roman" w:hint="eastAsia"/>
          <w:szCs w:val="24"/>
        </w:rPr>
        <w:t>。</w:t>
      </w:r>
    </w:p>
    <w:p w14:paraId="34220A66" w14:textId="27BA74ED" w:rsidR="00807D5E" w:rsidRDefault="00807D5E" w:rsidP="005A3A84">
      <w:pPr>
        <w:pStyle w:val="ylx"/>
        <w:spacing w:before="156"/>
        <w:ind w:firstLine="480"/>
        <w:rPr>
          <w:rFonts w:cs="Times New Roman"/>
          <w:szCs w:val="24"/>
        </w:rPr>
      </w:pPr>
      <w:r>
        <w:rPr>
          <w:rFonts w:cs="Times New Roman" w:hint="eastAsia"/>
          <w:szCs w:val="24"/>
        </w:rPr>
        <w:t>（以下无正文）</w:t>
      </w:r>
    </w:p>
    <w:p w14:paraId="4ADE08B2" w14:textId="430082BC" w:rsidR="000F4B38" w:rsidRDefault="000F4B38">
      <w:pPr>
        <w:widowControl/>
        <w:jc w:val="left"/>
        <w:rPr>
          <w:rFonts w:ascii="Times New Roman" w:eastAsia="宋体" w:hAnsi="Times New Roman"/>
          <w:b/>
          <w:bCs/>
          <w:sz w:val="24"/>
        </w:rPr>
      </w:pPr>
      <w:r>
        <w:rPr>
          <w:b/>
          <w:bCs/>
        </w:rPr>
        <w:br w:type="page"/>
      </w:r>
    </w:p>
    <w:p w14:paraId="0B4B1FB8" w14:textId="1BEC120F" w:rsidR="000F4B38" w:rsidRPr="000F4B38" w:rsidRDefault="000F4B38" w:rsidP="000F4B38">
      <w:pPr>
        <w:adjustRightInd w:val="0"/>
        <w:snapToGrid w:val="0"/>
        <w:spacing w:beforeLines="50" w:before="156" w:line="360" w:lineRule="auto"/>
        <w:rPr>
          <w:rFonts w:ascii="Times New Roman" w:eastAsia="宋体" w:hAnsi="Times New Roman" w:cs="Times New Roman"/>
          <w:sz w:val="24"/>
          <w:szCs w:val="24"/>
        </w:rPr>
      </w:pPr>
      <w:bookmarkStart w:id="5" w:name="_Hlk130792819"/>
      <w:r w:rsidRPr="000F4B38">
        <w:rPr>
          <w:rFonts w:ascii="Times New Roman" w:eastAsia="宋体" w:hAnsi="Times New Roman" w:cs="Times New Roman" w:hint="eastAsia"/>
          <w:sz w:val="24"/>
          <w:szCs w:val="24"/>
        </w:rPr>
        <w:lastRenderedPageBreak/>
        <w:t>（本页无正文，为《中信建投证券股份有限公司关于北京京城机电股份有限公司发行股份及支付现金购买资产并募集配套资金之</w:t>
      </w:r>
      <w:r w:rsidRPr="000F4B38">
        <w:rPr>
          <w:rFonts w:ascii="Times New Roman" w:eastAsia="宋体" w:hAnsi="Times New Roman" w:cs="Times New Roman"/>
          <w:sz w:val="24"/>
          <w:szCs w:val="24"/>
        </w:rPr>
        <w:t>2022</w:t>
      </w:r>
      <w:r w:rsidRPr="000F4B38">
        <w:rPr>
          <w:rFonts w:ascii="Times New Roman" w:eastAsia="宋体" w:hAnsi="Times New Roman" w:cs="Times New Roman"/>
          <w:sz w:val="24"/>
          <w:szCs w:val="24"/>
        </w:rPr>
        <w:t>年度业绩承诺完成情况的核查意见</w:t>
      </w:r>
      <w:r w:rsidRPr="000F4B38">
        <w:rPr>
          <w:rFonts w:ascii="Times New Roman" w:eastAsia="宋体" w:hAnsi="Times New Roman" w:cs="Times New Roman" w:hint="eastAsia"/>
          <w:sz w:val="24"/>
          <w:szCs w:val="24"/>
        </w:rPr>
        <w:t>》之签章页）</w:t>
      </w:r>
    </w:p>
    <w:p w14:paraId="5C0C995A"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bookmarkStart w:id="6" w:name="_Hlk130793722"/>
    </w:p>
    <w:p w14:paraId="6A6404C8"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A186CDC"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36150598"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5F84719B"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独立财务顾问主办人：</w:t>
      </w:r>
      <w:r w:rsidRPr="000F4B38">
        <w:rPr>
          <w:rFonts w:ascii="Times New Roman" w:eastAsia="宋体" w:hAnsi="Times New Roman" w:cs="Times New Roman" w:hint="eastAsia"/>
          <w:sz w:val="24"/>
          <w:szCs w:val="24"/>
          <w:u w:val="single"/>
        </w:rPr>
        <w:t xml:space="preserve"> </w:t>
      </w:r>
      <w:r w:rsidRPr="000F4B38">
        <w:rPr>
          <w:rFonts w:ascii="Times New Roman" w:eastAsia="宋体" w:hAnsi="Times New Roman" w:cs="Times New Roman"/>
          <w:sz w:val="24"/>
          <w:szCs w:val="24"/>
          <w:u w:val="single"/>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u w:val="single"/>
        </w:rPr>
        <w:t xml:space="preserve"> </w:t>
      </w:r>
      <w:r w:rsidRPr="000F4B38">
        <w:rPr>
          <w:rFonts w:ascii="Times New Roman" w:eastAsia="宋体" w:hAnsi="Times New Roman" w:cs="Times New Roman"/>
          <w:sz w:val="24"/>
          <w:szCs w:val="24"/>
          <w:u w:val="single"/>
        </w:rPr>
        <w:t xml:space="preserve">                 </w:t>
      </w:r>
    </w:p>
    <w:p w14:paraId="77073BE5"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proofErr w:type="gramStart"/>
      <w:r w:rsidRPr="000F4B38">
        <w:rPr>
          <w:rFonts w:ascii="Times New Roman" w:eastAsia="宋体" w:hAnsi="Times New Roman" w:cs="Times New Roman" w:hint="eastAsia"/>
          <w:sz w:val="24"/>
          <w:szCs w:val="24"/>
        </w:rPr>
        <w:t>贺承达</w:t>
      </w:r>
      <w:proofErr w:type="gramEnd"/>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侯</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r w:rsidRPr="000F4B38">
        <w:rPr>
          <w:rFonts w:ascii="Times New Roman" w:eastAsia="宋体" w:hAnsi="Times New Roman" w:cs="Times New Roman" w:hint="eastAsia"/>
          <w:sz w:val="24"/>
          <w:szCs w:val="24"/>
        </w:rPr>
        <w:t>顺</w:t>
      </w:r>
      <w:r w:rsidRPr="000F4B38">
        <w:rPr>
          <w:rFonts w:ascii="Times New Roman" w:eastAsia="宋体" w:hAnsi="Times New Roman" w:cs="Times New Roman" w:hint="eastAsia"/>
          <w:sz w:val="24"/>
          <w:szCs w:val="24"/>
        </w:rPr>
        <w:t xml:space="preserve"> </w:t>
      </w:r>
      <w:r w:rsidRPr="000F4B38">
        <w:rPr>
          <w:rFonts w:ascii="Times New Roman" w:eastAsia="宋体" w:hAnsi="Times New Roman" w:cs="Times New Roman"/>
          <w:sz w:val="24"/>
          <w:szCs w:val="24"/>
        </w:rPr>
        <w:t xml:space="preserve">     </w:t>
      </w:r>
    </w:p>
    <w:p w14:paraId="6B91B24E"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p>
    <w:bookmarkEnd w:id="6"/>
    <w:p w14:paraId="4F724CC0"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EF749AC" w14:textId="77777777" w:rsidR="000F4B38" w:rsidRPr="000F4B38" w:rsidRDefault="000F4B38" w:rsidP="000F4B3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1FD24937" w14:textId="77777777" w:rsidR="000F4B38" w:rsidRPr="000F4B38" w:rsidRDefault="000F4B38" w:rsidP="000F4B3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0F4B38">
        <w:rPr>
          <w:rFonts w:ascii="Times New Roman" w:eastAsia="宋体" w:hAnsi="Times New Roman" w:cs="Times New Roman" w:hint="eastAsia"/>
          <w:sz w:val="24"/>
          <w:szCs w:val="24"/>
        </w:rPr>
        <w:t>中</w:t>
      </w:r>
      <w:proofErr w:type="gramStart"/>
      <w:r w:rsidRPr="000F4B38">
        <w:rPr>
          <w:rFonts w:ascii="Times New Roman" w:eastAsia="宋体" w:hAnsi="Times New Roman" w:cs="Times New Roman" w:hint="eastAsia"/>
          <w:sz w:val="24"/>
          <w:szCs w:val="24"/>
        </w:rPr>
        <w:t>信建投证券</w:t>
      </w:r>
      <w:proofErr w:type="gramEnd"/>
      <w:r w:rsidRPr="000F4B38">
        <w:rPr>
          <w:rFonts w:ascii="Times New Roman" w:eastAsia="宋体" w:hAnsi="Times New Roman" w:cs="Times New Roman" w:hint="eastAsia"/>
          <w:sz w:val="24"/>
          <w:szCs w:val="24"/>
        </w:rPr>
        <w:t>股份有限公司</w:t>
      </w:r>
    </w:p>
    <w:p w14:paraId="614F9506" w14:textId="77777777" w:rsidR="000F4B38" w:rsidRPr="000F4B38" w:rsidRDefault="000F4B38" w:rsidP="000F4B3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bookmarkStart w:id="7" w:name="_Hlk130793744"/>
    </w:p>
    <w:p w14:paraId="45150369" w14:textId="69AC6E34" w:rsidR="000F4B38" w:rsidRPr="000F4B38" w:rsidRDefault="00B95F90" w:rsidP="000F4B3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sidR="000F4B38" w:rsidRPr="000F4B38">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3</w:t>
      </w:r>
      <w:r w:rsidR="000F4B38" w:rsidRPr="000F4B38">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sidR="000F4B38" w:rsidRPr="000F4B38">
        <w:rPr>
          <w:rFonts w:ascii="Times New Roman" w:eastAsia="宋体" w:hAnsi="Times New Roman" w:cs="Times New Roman" w:hint="eastAsia"/>
          <w:sz w:val="24"/>
          <w:szCs w:val="24"/>
        </w:rPr>
        <w:t>日</w:t>
      </w:r>
    </w:p>
    <w:bookmarkEnd w:id="5"/>
    <w:bookmarkEnd w:id="7"/>
    <w:p w14:paraId="05A4399F" w14:textId="77777777" w:rsidR="000F4B38" w:rsidRPr="000F4B38" w:rsidRDefault="000F4B38" w:rsidP="00481BFE">
      <w:pPr>
        <w:pStyle w:val="ylx"/>
        <w:spacing w:before="156"/>
        <w:ind w:firstLine="482"/>
        <w:rPr>
          <w:b/>
          <w:bCs/>
        </w:rPr>
      </w:pPr>
    </w:p>
    <w:sectPr w:rsidR="000F4B38" w:rsidRPr="000F4B38" w:rsidSect="003C66A3">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FCB6" w14:textId="77777777" w:rsidR="00587392" w:rsidRDefault="00587392" w:rsidP="003C66A3">
      <w:r>
        <w:separator/>
      </w:r>
    </w:p>
  </w:endnote>
  <w:endnote w:type="continuationSeparator" w:id="0">
    <w:p w14:paraId="7D9E1065" w14:textId="77777777" w:rsidR="00587392" w:rsidRDefault="00587392" w:rsidP="003C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5153"/>
      <w:docPartObj>
        <w:docPartGallery w:val="Page Numbers (Bottom of Page)"/>
        <w:docPartUnique/>
      </w:docPartObj>
    </w:sdtPr>
    <w:sdtEndPr>
      <w:rPr>
        <w:rFonts w:ascii="Times New Roman" w:hAnsi="Times New Roman" w:cs="Times New Roman"/>
        <w:sz w:val="21"/>
        <w:szCs w:val="21"/>
      </w:rPr>
    </w:sdtEndPr>
    <w:sdtContent>
      <w:p w14:paraId="0C603B76" w14:textId="09D68F2E" w:rsidR="003C66A3" w:rsidRPr="003C66A3" w:rsidRDefault="003C66A3">
        <w:pPr>
          <w:pStyle w:val="ac"/>
          <w:jc w:val="center"/>
          <w:rPr>
            <w:rFonts w:ascii="Times New Roman" w:hAnsi="Times New Roman" w:cs="Times New Roman"/>
            <w:sz w:val="21"/>
            <w:szCs w:val="21"/>
          </w:rPr>
        </w:pPr>
        <w:r w:rsidRPr="003C66A3">
          <w:rPr>
            <w:rFonts w:ascii="Times New Roman" w:hAnsi="Times New Roman" w:cs="Times New Roman"/>
            <w:sz w:val="21"/>
            <w:szCs w:val="21"/>
          </w:rPr>
          <w:fldChar w:fldCharType="begin"/>
        </w:r>
        <w:r w:rsidRPr="003C66A3">
          <w:rPr>
            <w:rFonts w:ascii="Times New Roman" w:hAnsi="Times New Roman" w:cs="Times New Roman"/>
            <w:sz w:val="21"/>
            <w:szCs w:val="21"/>
          </w:rPr>
          <w:instrText>PAGE   \* MERGEFORMAT</w:instrText>
        </w:r>
        <w:r w:rsidRPr="003C66A3">
          <w:rPr>
            <w:rFonts w:ascii="Times New Roman" w:hAnsi="Times New Roman" w:cs="Times New Roman"/>
            <w:sz w:val="21"/>
            <w:szCs w:val="21"/>
          </w:rPr>
          <w:fldChar w:fldCharType="separate"/>
        </w:r>
        <w:r w:rsidRPr="003C66A3">
          <w:rPr>
            <w:rFonts w:ascii="Times New Roman" w:hAnsi="Times New Roman" w:cs="Times New Roman"/>
            <w:sz w:val="21"/>
            <w:szCs w:val="21"/>
            <w:lang w:val="zh-CN"/>
          </w:rPr>
          <w:t>2</w:t>
        </w:r>
        <w:r w:rsidRPr="003C66A3">
          <w:rPr>
            <w:rFonts w:ascii="Times New Roman" w:hAnsi="Times New Roman" w:cs="Times New Roman"/>
            <w:sz w:val="21"/>
            <w:szCs w:val="21"/>
          </w:rPr>
          <w:fldChar w:fldCharType="end"/>
        </w:r>
      </w:p>
    </w:sdtContent>
  </w:sdt>
  <w:p w14:paraId="193F29D1" w14:textId="77777777" w:rsidR="003C66A3" w:rsidRDefault="003C66A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0648" w14:textId="77777777" w:rsidR="00587392" w:rsidRDefault="00587392" w:rsidP="003C66A3">
      <w:r>
        <w:separator/>
      </w:r>
    </w:p>
  </w:footnote>
  <w:footnote w:type="continuationSeparator" w:id="0">
    <w:p w14:paraId="210441E0" w14:textId="77777777" w:rsidR="00587392" w:rsidRDefault="00587392" w:rsidP="003C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2CC6"/>
    <w:multiLevelType w:val="multilevel"/>
    <w:tmpl w:val="1EBA5072"/>
    <w:lvl w:ilvl="0">
      <w:start w:val="1"/>
      <w:numFmt w:val="chineseCountingThousand"/>
      <w:lvlRestart w:val="0"/>
      <w:pStyle w:val="1"/>
      <w:suff w:val="nothing"/>
      <w:lvlText w:val="第%1节"/>
      <w:lvlJc w:val="left"/>
      <w:pPr>
        <w:ind w:left="0" w:firstLine="0"/>
      </w:pPr>
      <w:rPr>
        <w:rFonts w:ascii="黑体" w:eastAsia="黑体" w:hAnsi="黑体" w:hint="eastAsia"/>
        <w:b w:val="0"/>
        <w:i w:val="0"/>
        <w:sz w:val="32"/>
      </w:rPr>
    </w:lvl>
    <w:lvl w:ilvl="1">
      <w:start w:val="1"/>
      <w:numFmt w:val="koreanDigital2"/>
      <w:pStyle w:val="2"/>
      <w:suff w:val="nothing"/>
      <w:lvlText w:val="%2、"/>
      <w:lvlJc w:val="left"/>
      <w:pPr>
        <w:ind w:left="0" w:firstLine="0"/>
      </w:pPr>
      <w:rPr>
        <w:rFonts w:ascii="Times New Roman" w:hAnsi="Times New Roman" w:cs="Times New Roman" w:hint="default"/>
        <w:b w:val="0"/>
        <w:i w:val="0"/>
        <w:sz w:val="28"/>
      </w:rPr>
    </w:lvl>
    <w:lvl w:ilvl="2">
      <w:start w:val="1"/>
      <w:numFmt w:val="koreanDigital2"/>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719550123">
    <w:abstractNumId w:val="0"/>
  </w:num>
  <w:num w:numId="2" w16cid:durableId="982195794">
    <w:abstractNumId w:val="0"/>
  </w:num>
  <w:num w:numId="3" w16cid:durableId="1993562134">
    <w:abstractNumId w:val="0"/>
  </w:num>
  <w:num w:numId="4" w16cid:durableId="318309742">
    <w:abstractNumId w:val="0"/>
  </w:num>
  <w:num w:numId="5" w16cid:durableId="817921701">
    <w:abstractNumId w:val="0"/>
  </w:num>
  <w:num w:numId="6" w16cid:durableId="1497766918">
    <w:abstractNumId w:val="0"/>
  </w:num>
  <w:num w:numId="7" w16cid:durableId="915021277">
    <w:abstractNumId w:val="0"/>
  </w:num>
  <w:num w:numId="8" w16cid:durableId="1774476302">
    <w:abstractNumId w:val="0"/>
  </w:num>
  <w:num w:numId="9" w16cid:durableId="1613054545">
    <w:abstractNumId w:val="0"/>
  </w:num>
  <w:num w:numId="10" w16cid:durableId="1663847480">
    <w:abstractNumId w:val="0"/>
  </w:num>
  <w:num w:numId="11" w16cid:durableId="1121267997">
    <w:abstractNumId w:val="0"/>
  </w:num>
  <w:num w:numId="12" w16cid:durableId="1192844795">
    <w:abstractNumId w:val="0"/>
  </w:num>
  <w:num w:numId="13" w16cid:durableId="1360546248">
    <w:abstractNumId w:val="0"/>
  </w:num>
  <w:num w:numId="14" w16cid:durableId="476217292">
    <w:abstractNumId w:val="0"/>
  </w:num>
  <w:num w:numId="15" w16cid:durableId="56516947">
    <w:abstractNumId w:val="0"/>
  </w:num>
  <w:num w:numId="16" w16cid:durableId="2016375457">
    <w:abstractNumId w:val="0"/>
  </w:num>
  <w:num w:numId="17" w16cid:durableId="802961736">
    <w:abstractNumId w:val="0"/>
  </w:num>
  <w:num w:numId="18" w16cid:durableId="2139106826">
    <w:abstractNumId w:val="0"/>
  </w:num>
  <w:num w:numId="19" w16cid:durableId="918902740">
    <w:abstractNumId w:val="0"/>
  </w:num>
  <w:num w:numId="20" w16cid:durableId="552232669">
    <w:abstractNumId w:val="0"/>
  </w:num>
  <w:num w:numId="21" w16cid:durableId="1424492640">
    <w:abstractNumId w:val="0"/>
  </w:num>
  <w:num w:numId="22" w16cid:durableId="1021660427">
    <w:abstractNumId w:val="0"/>
  </w:num>
  <w:num w:numId="23" w16cid:durableId="1605963465">
    <w:abstractNumId w:val="0"/>
  </w:num>
  <w:num w:numId="24" w16cid:durableId="1504009095">
    <w:abstractNumId w:val="0"/>
  </w:num>
  <w:num w:numId="25" w16cid:durableId="1784836605">
    <w:abstractNumId w:val="0"/>
  </w:num>
  <w:num w:numId="26" w16cid:durableId="846098537">
    <w:abstractNumId w:val="0"/>
  </w:num>
  <w:num w:numId="27" w16cid:durableId="2085370604">
    <w:abstractNumId w:val="0"/>
  </w:num>
  <w:num w:numId="28" w16cid:durableId="994381096">
    <w:abstractNumId w:val="0"/>
  </w:num>
  <w:num w:numId="29" w16cid:durableId="857500205">
    <w:abstractNumId w:val="0"/>
  </w:num>
  <w:num w:numId="30" w16cid:durableId="1609388819">
    <w:abstractNumId w:val="0"/>
  </w:num>
  <w:num w:numId="31" w16cid:durableId="293560155">
    <w:abstractNumId w:val="0"/>
  </w:num>
  <w:num w:numId="32" w16cid:durableId="308941637">
    <w:abstractNumId w:val="0"/>
  </w:num>
  <w:num w:numId="33" w16cid:durableId="821506933">
    <w:abstractNumId w:val="0"/>
  </w:num>
  <w:num w:numId="34" w16cid:durableId="42795701">
    <w:abstractNumId w:val="0"/>
  </w:num>
  <w:num w:numId="35" w16cid:durableId="1313873916">
    <w:abstractNumId w:val="0"/>
  </w:num>
  <w:num w:numId="36" w16cid:durableId="638147812">
    <w:abstractNumId w:val="0"/>
  </w:num>
  <w:num w:numId="37" w16cid:durableId="581531448">
    <w:abstractNumId w:val="0"/>
  </w:num>
  <w:num w:numId="38" w16cid:durableId="567421307">
    <w:abstractNumId w:val="0"/>
  </w:num>
  <w:num w:numId="39" w16cid:durableId="166138437">
    <w:abstractNumId w:val="0"/>
  </w:num>
  <w:num w:numId="40" w16cid:durableId="1135370985">
    <w:abstractNumId w:val="0"/>
  </w:num>
  <w:num w:numId="41" w16cid:durableId="2145200207">
    <w:abstractNumId w:val="0"/>
  </w:num>
  <w:num w:numId="42" w16cid:durableId="1683167434">
    <w:abstractNumId w:val="0"/>
  </w:num>
  <w:num w:numId="43" w16cid:durableId="820849700">
    <w:abstractNumId w:val="0"/>
  </w:num>
  <w:num w:numId="44" w16cid:durableId="688718992">
    <w:abstractNumId w:val="0"/>
  </w:num>
  <w:num w:numId="45" w16cid:durableId="118963991">
    <w:abstractNumId w:val="0"/>
  </w:num>
  <w:num w:numId="46" w16cid:durableId="616564046">
    <w:abstractNumId w:val="0"/>
  </w:num>
  <w:num w:numId="47" w16cid:durableId="613754317">
    <w:abstractNumId w:val="0"/>
  </w:num>
  <w:num w:numId="48" w16cid:durableId="177888714">
    <w:abstractNumId w:val="0"/>
  </w:num>
  <w:num w:numId="49" w16cid:durableId="657154461">
    <w:abstractNumId w:val="0"/>
  </w:num>
  <w:num w:numId="50" w16cid:durableId="6991645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5E"/>
    <w:rsid w:val="00003434"/>
    <w:rsid w:val="000319AF"/>
    <w:rsid w:val="00087737"/>
    <w:rsid w:val="000E632E"/>
    <w:rsid w:val="000F4B38"/>
    <w:rsid w:val="00153E3C"/>
    <w:rsid w:val="0018685E"/>
    <w:rsid w:val="001E2FB9"/>
    <w:rsid w:val="00221BF8"/>
    <w:rsid w:val="00252422"/>
    <w:rsid w:val="00255319"/>
    <w:rsid w:val="00301862"/>
    <w:rsid w:val="0031037B"/>
    <w:rsid w:val="003C66A3"/>
    <w:rsid w:val="003E2E84"/>
    <w:rsid w:val="00466887"/>
    <w:rsid w:val="00481BFE"/>
    <w:rsid w:val="004A09A3"/>
    <w:rsid w:val="004B1074"/>
    <w:rsid w:val="004F3BE8"/>
    <w:rsid w:val="00556977"/>
    <w:rsid w:val="00587392"/>
    <w:rsid w:val="005A3A84"/>
    <w:rsid w:val="005E4EC4"/>
    <w:rsid w:val="005F0016"/>
    <w:rsid w:val="00614719"/>
    <w:rsid w:val="00734BE6"/>
    <w:rsid w:val="0076144B"/>
    <w:rsid w:val="007650DC"/>
    <w:rsid w:val="00797315"/>
    <w:rsid w:val="007E1548"/>
    <w:rsid w:val="00807D5E"/>
    <w:rsid w:val="00820B76"/>
    <w:rsid w:val="00845AFA"/>
    <w:rsid w:val="0088215C"/>
    <w:rsid w:val="008E4294"/>
    <w:rsid w:val="00930408"/>
    <w:rsid w:val="00934D41"/>
    <w:rsid w:val="00940302"/>
    <w:rsid w:val="00974504"/>
    <w:rsid w:val="00A0229E"/>
    <w:rsid w:val="00A10F3E"/>
    <w:rsid w:val="00A21B70"/>
    <w:rsid w:val="00A3142C"/>
    <w:rsid w:val="00A36504"/>
    <w:rsid w:val="00A730E8"/>
    <w:rsid w:val="00A73CD8"/>
    <w:rsid w:val="00AC7233"/>
    <w:rsid w:val="00AD0821"/>
    <w:rsid w:val="00AF2045"/>
    <w:rsid w:val="00B16710"/>
    <w:rsid w:val="00B45C73"/>
    <w:rsid w:val="00B872D5"/>
    <w:rsid w:val="00B92779"/>
    <w:rsid w:val="00B95F90"/>
    <w:rsid w:val="00C1198B"/>
    <w:rsid w:val="00C92B8C"/>
    <w:rsid w:val="00C97EBD"/>
    <w:rsid w:val="00D0340A"/>
    <w:rsid w:val="00DA0CEA"/>
    <w:rsid w:val="00DC1015"/>
    <w:rsid w:val="00DC5D00"/>
    <w:rsid w:val="00DE0830"/>
    <w:rsid w:val="00E17C46"/>
    <w:rsid w:val="00E3283D"/>
    <w:rsid w:val="00E43205"/>
    <w:rsid w:val="00E80272"/>
    <w:rsid w:val="00EA14F1"/>
    <w:rsid w:val="00EC6B26"/>
    <w:rsid w:val="00EE0117"/>
    <w:rsid w:val="00F03CE5"/>
    <w:rsid w:val="00F05EF2"/>
    <w:rsid w:val="00F1454F"/>
    <w:rsid w:val="00F22152"/>
    <w:rsid w:val="00F22CF9"/>
    <w:rsid w:val="00FA36D7"/>
    <w:rsid w:val="00FC43B2"/>
    <w:rsid w:val="00FC7B3B"/>
    <w:rsid w:val="00FD666B"/>
    <w:rsid w:val="00FE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F9F5"/>
  <w15:chartTrackingRefBased/>
  <w15:docId w15:val="{288AF526-889D-43D5-9F86-A15001DF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3D"/>
    <w:pPr>
      <w:widowControl w:val="0"/>
      <w:jc w:val="both"/>
    </w:pPr>
  </w:style>
  <w:style w:type="paragraph" w:styleId="1">
    <w:name w:val="heading 1"/>
    <w:next w:val="a0"/>
    <w:link w:val="10"/>
    <w:autoRedefine/>
    <w:uiPriority w:val="1"/>
    <w:qFormat/>
    <w:rsid w:val="00D0340A"/>
    <w:pPr>
      <w:keepNext/>
      <w:keepLines/>
      <w:pageBreakBefore/>
      <w:numPr>
        <w:numId w:val="50"/>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0"/>
    <w:autoRedefine/>
    <w:uiPriority w:val="1"/>
    <w:qFormat/>
    <w:rsid w:val="00D0340A"/>
    <w:pPr>
      <w:keepNext/>
      <w:keepLines/>
      <w:numPr>
        <w:ilvl w:val="1"/>
        <w:numId w:val="50"/>
      </w:numPr>
      <w:spacing w:beforeLines="50" w:before="50" w:afterLines="50" w:after="50" w:line="360" w:lineRule="auto"/>
      <w:jc w:val="both"/>
      <w:outlineLvl w:val="1"/>
    </w:pPr>
    <w:rPr>
      <w:rFonts w:ascii="Times New Roman" w:eastAsia="黑体" w:hAnsi="Times New Roman" w:cs="Times New Roman"/>
      <w:bCs/>
      <w:sz w:val="28"/>
      <w:szCs w:val="32"/>
    </w:rPr>
  </w:style>
  <w:style w:type="paragraph" w:styleId="3">
    <w:name w:val="heading 3"/>
    <w:next w:val="a0"/>
    <w:link w:val="30"/>
    <w:autoRedefine/>
    <w:uiPriority w:val="1"/>
    <w:qFormat/>
    <w:rsid w:val="00D0340A"/>
    <w:pPr>
      <w:keepNext/>
      <w:keepLines/>
      <w:numPr>
        <w:ilvl w:val="2"/>
        <w:numId w:val="50"/>
      </w:numPr>
      <w:snapToGrid w:val="0"/>
      <w:spacing w:beforeLines="50" w:before="50" w:afterLines="50" w:after="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0"/>
    <w:autoRedefine/>
    <w:uiPriority w:val="1"/>
    <w:qFormat/>
    <w:rsid w:val="00D0340A"/>
    <w:pPr>
      <w:keepNext/>
      <w:keepLines/>
      <w:numPr>
        <w:ilvl w:val="3"/>
        <w:numId w:val="50"/>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0"/>
    <w:autoRedefine/>
    <w:uiPriority w:val="1"/>
    <w:qFormat/>
    <w:rsid w:val="00D0340A"/>
    <w:pPr>
      <w:keepNext/>
      <w:keepLines/>
      <w:numPr>
        <w:ilvl w:val="4"/>
        <w:numId w:val="50"/>
      </w:numPr>
      <w:spacing w:beforeLines="50" w:before="50" w:afterLines="50" w:after="50" w:line="360" w:lineRule="auto"/>
      <w:outlineLvl w:val="4"/>
    </w:pPr>
    <w:rPr>
      <w:rFonts w:ascii="Times New Roman" w:eastAsia="宋体" w:hAnsi="Times New Roman" w:cs="Times New Roman"/>
      <w:bCs/>
      <w:sz w:val="24"/>
      <w:szCs w:val="28"/>
    </w:rPr>
  </w:style>
  <w:style w:type="paragraph" w:styleId="6">
    <w:name w:val="heading 6"/>
    <w:next w:val="a0"/>
    <w:link w:val="60"/>
    <w:autoRedefine/>
    <w:uiPriority w:val="1"/>
    <w:qFormat/>
    <w:rsid w:val="00D0340A"/>
    <w:pPr>
      <w:numPr>
        <w:ilvl w:val="5"/>
        <w:numId w:val="49"/>
      </w:numPr>
      <w:spacing w:beforeLines="50" w:before="50" w:afterLines="50" w:after="50" w:line="360" w:lineRule="auto"/>
      <w:ind w:firstLineChars="200" w:firstLine="200"/>
      <w:jc w:val="both"/>
      <w:outlineLvl w:val="5"/>
    </w:pPr>
    <w:rPr>
      <w:rFonts w:ascii="Times New Roman" w:eastAsia="宋体" w:hAnsi="Times New Roman" w:cs="Times New Roman"/>
      <w:bCs/>
      <w:sz w:val="24"/>
      <w:szCs w:val="24"/>
    </w:rPr>
  </w:style>
  <w:style w:type="paragraph" w:styleId="7">
    <w:name w:val="heading 7"/>
    <w:next w:val="a0"/>
    <w:link w:val="70"/>
    <w:autoRedefine/>
    <w:uiPriority w:val="2"/>
    <w:unhideWhenUsed/>
    <w:qFormat/>
    <w:rsid w:val="00D0340A"/>
    <w:pPr>
      <w:keepNext/>
      <w:keepLines/>
      <w:numPr>
        <w:ilvl w:val="6"/>
        <w:numId w:val="50"/>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E3283D"/>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0">
    <w:name w:val="标题 2 字符"/>
    <w:basedOn w:val="a1"/>
    <w:link w:val="2"/>
    <w:uiPriority w:val="1"/>
    <w:rsid w:val="00DC5D00"/>
    <w:rPr>
      <w:rFonts w:ascii="Times New Roman" w:eastAsia="黑体" w:hAnsi="Times New Roman" w:cs="Times New Roman"/>
      <w:bCs/>
      <w:sz w:val="28"/>
      <w:szCs w:val="32"/>
    </w:rPr>
  </w:style>
  <w:style w:type="character" w:customStyle="1" w:styleId="30">
    <w:name w:val="标题 3 字符"/>
    <w:basedOn w:val="a1"/>
    <w:link w:val="3"/>
    <w:uiPriority w:val="1"/>
    <w:rsid w:val="00DC5D00"/>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sid w:val="00DC5D00"/>
    <w:rPr>
      <w:rFonts w:ascii="Times New Roman" w:eastAsia="宋体" w:hAnsi="Times New Roman" w:cs="Times New Roman"/>
      <w:b/>
      <w:bCs/>
      <w:sz w:val="24"/>
      <w:szCs w:val="28"/>
    </w:rPr>
  </w:style>
  <w:style w:type="character" w:customStyle="1" w:styleId="50">
    <w:name w:val="标题 5 字符"/>
    <w:basedOn w:val="a1"/>
    <w:link w:val="5"/>
    <w:uiPriority w:val="1"/>
    <w:rsid w:val="00252422"/>
    <w:rPr>
      <w:rFonts w:ascii="Times New Roman" w:eastAsia="宋体" w:hAnsi="Times New Roman" w:cs="Times New Roman"/>
      <w:bCs/>
      <w:sz w:val="24"/>
      <w:szCs w:val="28"/>
    </w:rPr>
  </w:style>
  <w:style w:type="character" w:customStyle="1" w:styleId="60">
    <w:name w:val="标题 6 字符"/>
    <w:basedOn w:val="a1"/>
    <w:link w:val="6"/>
    <w:uiPriority w:val="1"/>
    <w:rsid w:val="00D0340A"/>
    <w:rPr>
      <w:rFonts w:ascii="Times New Roman" w:eastAsia="宋体" w:hAnsi="Times New Roman" w:cs="Times New Roman"/>
      <w:bCs/>
      <w:sz w:val="24"/>
      <w:szCs w:val="24"/>
    </w:rPr>
  </w:style>
  <w:style w:type="character" w:customStyle="1" w:styleId="70">
    <w:name w:val="标题 7 字符"/>
    <w:basedOn w:val="a1"/>
    <w:link w:val="7"/>
    <w:uiPriority w:val="2"/>
    <w:rsid w:val="008E429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style>
  <w:style w:type="paragraph" w:styleId="TOC">
    <w:name w:val="TOC Heading"/>
    <w:basedOn w:val="1"/>
    <w:next w:val="a"/>
    <w:uiPriority w:val="39"/>
    <w:unhideWhenUsed/>
    <w:qFormat/>
    <w:rsid w:val="00EE0117"/>
    <w:pPr>
      <w:pageBreakBefore w:val="0"/>
      <w:numPr>
        <w:numId w:val="0"/>
      </w:numPr>
      <w:snapToGrid w:val="0"/>
      <w:spacing w:beforeLines="0" w:before="240" w:afterLines="0" w:after="0" w:line="259" w:lineRule="auto"/>
      <w:outlineLvl w:val="9"/>
    </w:pPr>
    <w:rPr>
      <w:bCs w:val="0"/>
      <w:szCs w:val="32"/>
    </w:rPr>
  </w:style>
  <w:style w:type="paragraph" w:styleId="TOC1">
    <w:name w:val="toc 1"/>
    <w:basedOn w:val="a"/>
    <w:next w:val="a"/>
    <w:autoRedefine/>
    <w:uiPriority w:val="39"/>
    <w:unhideWhenUsed/>
    <w:rsid w:val="00EE0117"/>
    <w:rPr>
      <w:rFonts w:ascii="Times New Roman" w:eastAsia="黑体" w:hAnsi="Times New Roman"/>
      <w:sz w:val="24"/>
    </w:rPr>
  </w:style>
  <w:style w:type="paragraph" w:styleId="TOC2">
    <w:name w:val="toc 2"/>
    <w:basedOn w:val="a"/>
    <w:next w:val="a"/>
    <w:autoRedefine/>
    <w:uiPriority w:val="39"/>
    <w:unhideWhenUsed/>
    <w:rsid w:val="00EE0117"/>
    <w:pPr>
      <w:ind w:leftChars="200" w:left="420"/>
    </w:pPr>
    <w:rPr>
      <w:rFonts w:ascii="Times New Roman" w:eastAsia="黑体" w:hAnsi="Times New Roman"/>
      <w:sz w:val="24"/>
    </w:rPr>
  </w:style>
  <w:style w:type="paragraph" w:styleId="TOC3">
    <w:name w:val="toc 3"/>
    <w:basedOn w:val="a"/>
    <w:next w:val="a"/>
    <w:autoRedefine/>
    <w:uiPriority w:val="39"/>
    <w:unhideWhenUsed/>
    <w:rsid w:val="00EE0117"/>
    <w:pPr>
      <w:ind w:leftChars="400" w:left="840"/>
    </w:pPr>
    <w:rPr>
      <w:rFonts w:ascii="Times New Roman" w:eastAsia="黑体" w:hAnsi="Times New Roman"/>
      <w:sz w:val="24"/>
    </w:rPr>
  </w:style>
  <w:style w:type="paragraph" w:customStyle="1" w:styleId="ylx">
    <w:name w:val="正文ylx"/>
    <w:basedOn w:val="a"/>
    <w:link w:val="ylx0"/>
    <w:qFormat/>
    <w:rsid w:val="00FC7B3B"/>
    <w:pPr>
      <w:adjustRightInd w:val="0"/>
      <w:snapToGrid w:val="0"/>
      <w:spacing w:beforeLines="50" w:before="50" w:line="360" w:lineRule="auto"/>
      <w:ind w:firstLineChars="200" w:firstLine="200"/>
    </w:pPr>
    <w:rPr>
      <w:rFonts w:ascii="Times New Roman" w:eastAsia="宋体" w:hAnsi="Times New Roman"/>
      <w:sz w:val="24"/>
    </w:rPr>
  </w:style>
  <w:style w:type="character" w:customStyle="1" w:styleId="ylx0">
    <w:name w:val="正文ylx 字符"/>
    <w:basedOn w:val="a1"/>
    <w:link w:val="ylx"/>
    <w:rsid w:val="00FC7B3B"/>
    <w:rPr>
      <w:rFonts w:ascii="Times New Roman" w:eastAsia="宋体" w:hAnsi="Times New Roman"/>
      <w:sz w:val="24"/>
    </w:rPr>
  </w:style>
  <w:style w:type="paragraph" w:styleId="a7">
    <w:name w:val="Note Heading"/>
    <w:basedOn w:val="a"/>
    <w:next w:val="a"/>
    <w:link w:val="a8"/>
    <w:qFormat/>
    <w:rsid w:val="00974504"/>
    <w:rPr>
      <w:rFonts w:ascii="Times New Roman" w:eastAsia="宋体" w:hAnsi="Times New Roman" w:cs="Times New Roman"/>
      <w:szCs w:val="24"/>
    </w:rPr>
  </w:style>
  <w:style w:type="character" w:customStyle="1" w:styleId="a8">
    <w:name w:val="注释标题 字符"/>
    <w:basedOn w:val="a1"/>
    <w:link w:val="a7"/>
    <w:qFormat/>
    <w:rsid w:val="00974504"/>
    <w:rPr>
      <w:rFonts w:ascii="Times New Roman" w:eastAsia="宋体" w:hAnsi="Times New Roman" w:cs="Times New Roman"/>
      <w:szCs w:val="24"/>
    </w:rPr>
  </w:style>
  <w:style w:type="paragraph" w:customStyle="1" w:styleId="a9">
    <w:name w:val="文件正文"/>
    <w:link w:val="Char"/>
    <w:qFormat/>
    <w:rsid w:val="00974504"/>
    <w:pPr>
      <w:spacing w:beforeLines="50" w:before="50" w:line="360" w:lineRule="auto"/>
      <w:ind w:firstLineChars="200" w:firstLine="200"/>
      <w:jc w:val="both"/>
    </w:pPr>
    <w:rPr>
      <w:rFonts w:ascii="Times New Roman" w:eastAsia="宋体" w:hAnsi="Times New Roman" w:cs="Times New Roman"/>
      <w:color w:val="000000"/>
      <w:sz w:val="24"/>
      <w:szCs w:val="22"/>
    </w:rPr>
  </w:style>
  <w:style w:type="character" w:customStyle="1" w:styleId="Char">
    <w:name w:val="文件正文 Char"/>
    <w:link w:val="a9"/>
    <w:qFormat/>
    <w:rsid w:val="00974504"/>
    <w:rPr>
      <w:rFonts w:ascii="Times New Roman" w:eastAsia="宋体" w:hAnsi="Times New Roman" w:cs="Times New Roman"/>
      <w:color w:val="000000"/>
      <w:sz w:val="24"/>
      <w:szCs w:val="22"/>
    </w:rPr>
  </w:style>
  <w:style w:type="paragraph" w:styleId="aa">
    <w:name w:val="header"/>
    <w:basedOn w:val="a"/>
    <w:link w:val="ab"/>
    <w:uiPriority w:val="99"/>
    <w:unhideWhenUsed/>
    <w:rsid w:val="003C66A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3C66A3"/>
    <w:rPr>
      <w:sz w:val="18"/>
      <w:szCs w:val="18"/>
    </w:rPr>
  </w:style>
  <w:style w:type="paragraph" w:styleId="ac">
    <w:name w:val="footer"/>
    <w:basedOn w:val="a"/>
    <w:link w:val="ad"/>
    <w:uiPriority w:val="99"/>
    <w:unhideWhenUsed/>
    <w:rsid w:val="003C66A3"/>
    <w:pPr>
      <w:tabs>
        <w:tab w:val="center" w:pos="4153"/>
        <w:tab w:val="right" w:pos="8306"/>
      </w:tabs>
      <w:snapToGrid w:val="0"/>
      <w:jc w:val="left"/>
    </w:pPr>
    <w:rPr>
      <w:sz w:val="18"/>
      <w:szCs w:val="18"/>
    </w:rPr>
  </w:style>
  <w:style w:type="character" w:customStyle="1" w:styleId="ad">
    <w:name w:val="页脚 字符"/>
    <w:basedOn w:val="a1"/>
    <w:link w:val="ac"/>
    <w:uiPriority w:val="99"/>
    <w:rsid w:val="003C66A3"/>
    <w:rPr>
      <w:sz w:val="18"/>
      <w:szCs w:val="18"/>
    </w:rPr>
  </w:style>
  <w:style w:type="paragraph" w:styleId="ae">
    <w:name w:val="Revision"/>
    <w:hidden/>
    <w:uiPriority w:val="99"/>
    <w:semiHidden/>
    <w:rsid w:val="004F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499982">
      <w:bodyDiv w:val="1"/>
      <w:marLeft w:val="0"/>
      <w:marRight w:val="0"/>
      <w:marTop w:val="0"/>
      <w:marBottom w:val="0"/>
      <w:divBdr>
        <w:top w:val="none" w:sz="0" w:space="0" w:color="auto"/>
        <w:left w:val="none" w:sz="0" w:space="0" w:color="auto"/>
        <w:bottom w:val="none" w:sz="0" w:space="0" w:color="auto"/>
        <w:right w:val="none" w:sz="0" w:space="0" w:color="auto"/>
      </w:divBdr>
    </w:div>
    <w:div w:id="18768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a146459</cp:lastModifiedBy>
  <cp:revision>14</cp:revision>
  <dcterms:created xsi:type="dcterms:W3CDTF">2023-03-23T00:39:00Z</dcterms:created>
  <dcterms:modified xsi:type="dcterms:W3CDTF">2023-03-30T08:18:00Z</dcterms:modified>
</cp:coreProperties>
</file>