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6"/>
          <w:szCs w:val="36"/>
        </w:rPr>
      </w:pPr>
      <w:bookmarkStart w:id="2" w:name="_GoBack"/>
      <w:bookmarkEnd w:id="2"/>
      <w:bookmarkStart w:id="0" w:name="_Hlk46294220"/>
    </w:p>
    <w:p>
      <w:pPr>
        <w:spacing w:line="360" w:lineRule="auto"/>
        <w:rPr>
          <w:rFonts w:ascii="宋体" w:hAnsi="宋体"/>
          <w:sz w:val="32"/>
          <w:szCs w:val="32"/>
        </w:rPr>
      </w:pPr>
    </w:p>
    <w:p>
      <w:pPr>
        <w:spacing w:line="360" w:lineRule="auto"/>
        <w:rPr>
          <w:rFonts w:ascii="宋体" w:hAnsi="宋体"/>
          <w:sz w:val="32"/>
          <w:szCs w:val="32"/>
        </w:rPr>
      </w:pPr>
      <w:r>
        <w:rPr>
          <w:rFonts w:hint="eastAsia"/>
          <w:b/>
          <w:sz w:val="28"/>
        </w:rPr>
        <w:t xml:space="preserve">证券简称：京城股份               </w:t>
      </w:r>
      <w:r>
        <w:rPr>
          <w:b/>
          <w:sz w:val="28"/>
        </w:rPr>
        <w:t xml:space="preserve">    </w:t>
      </w:r>
      <w:r>
        <w:rPr>
          <w:rFonts w:hint="eastAsia"/>
          <w:b/>
          <w:sz w:val="28"/>
        </w:rPr>
        <w:t xml:space="preserve">   证券代码：600860</w:t>
      </w: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pStyle w:val="5"/>
        <w:spacing w:line="360" w:lineRule="auto"/>
        <w:ind w:firstLine="1044"/>
        <w:jc w:val="center"/>
        <w:rPr>
          <w:rFonts w:ascii="宋体" w:hAnsi="宋体" w:eastAsiaTheme="minorEastAsia" w:cstheme="minorBidi"/>
          <w:kern w:val="2"/>
          <w:sz w:val="32"/>
          <w:szCs w:val="52"/>
        </w:rPr>
      </w:pPr>
    </w:p>
    <w:p>
      <w:pPr>
        <w:pStyle w:val="5"/>
        <w:spacing w:line="360" w:lineRule="auto"/>
        <w:jc w:val="center"/>
        <w:rPr>
          <w:rFonts w:asciiTheme="minorHAnsi" w:hAnsiTheme="minorHAnsi" w:eastAsiaTheme="minorEastAsia" w:cstheme="minorBidi"/>
          <w:b/>
          <w:kern w:val="2"/>
          <w:sz w:val="36"/>
          <w:szCs w:val="32"/>
        </w:rPr>
      </w:pPr>
      <w:r>
        <w:rPr>
          <w:rFonts w:hint="eastAsia" w:asciiTheme="minorHAnsi" w:hAnsiTheme="minorHAnsi" w:eastAsiaTheme="minorEastAsia" w:cstheme="minorBidi"/>
          <w:b/>
          <w:kern w:val="2"/>
          <w:sz w:val="36"/>
          <w:szCs w:val="32"/>
        </w:rPr>
        <w:t>北京京城机电股份有限公司</w:t>
      </w:r>
    </w:p>
    <w:p>
      <w:pPr>
        <w:pStyle w:val="5"/>
        <w:spacing w:line="360" w:lineRule="auto"/>
        <w:jc w:val="center"/>
        <w:rPr>
          <w:rFonts w:ascii="宋体" w:hAnsi="宋体"/>
          <w:b/>
          <w:sz w:val="52"/>
        </w:rPr>
      </w:pPr>
      <w:r>
        <w:rPr>
          <w:rFonts w:hint="eastAsia" w:asciiTheme="minorHAnsi" w:hAnsiTheme="minorHAnsi" w:eastAsiaTheme="minorEastAsia" w:cstheme="minorBidi"/>
          <w:b/>
          <w:kern w:val="2"/>
          <w:sz w:val="36"/>
          <w:szCs w:val="32"/>
          <w:lang w:val="en-US" w:eastAsia="zh-CN"/>
        </w:rPr>
        <w:t>2023年</w:t>
      </w:r>
      <w:r>
        <w:rPr>
          <w:rFonts w:hint="eastAsia" w:asciiTheme="minorHAnsi" w:hAnsiTheme="minorHAnsi" w:eastAsiaTheme="minorEastAsia" w:cstheme="minorBidi"/>
          <w:b/>
          <w:kern w:val="2"/>
          <w:sz w:val="36"/>
          <w:szCs w:val="32"/>
        </w:rPr>
        <w:t>限制性股票管理办法</w:t>
      </w:r>
    </w:p>
    <w:p>
      <w:pPr>
        <w:widowControl/>
        <w:jc w:val="left"/>
        <w:rPr>
          <w:b/>
          <w:sz w:val="28"/>
        </w:rPr>
      </w:pPr>
    </w:p>
    <w:p>
      <w:pPr>
        <w:widowControl/>
        <w:jc w:val="left"/>
        <w:rPr>
          <w:b/>
          <w:sz w:val="28"/>
        </w:rPr>
      </w:pPr>
    </w:p>
    <w:p>
      <w:pPr>
        <w:widowControl/>
        <w:jc w:val="left"/>
        <w:rPr>
          <w:b/>
          <w:sz w:val="28"/>
        </w:rPr>
      </w:pPr>
    </w:p>
    <w:p>
      <w:pPr>
        <w:widowControl/>
        <w:jc w:val="left"/>
        <w:rPr>
          <w:b/>
          <w:sz w:val="28"/>
        </w:rPr>
      </w:pPr>
    </w:p>
    <w:p>
      <w:pPr>
        <w:widowControl/>
        <w:jc w:val="left"/>
        <w:rPr>
          <w:b/>
          <w:sz w:val="28"/>
        </w:rPr>
      </w:pPr>
    </w:p>
    <w:p>
      <w:pPr>
        <w:widowControl/>
        <w:jc w:val="left"/>
        <w:rPr>
          <w:b/>
          <w:sz w:val="28"/>
        </w:rPr>
      </w:pPr>
    </w:p>
    <w:p>
      <w:pPr>
        <w:widowControl/>
        <w:jc w:val="left"/>
        <w:rPr>
          <w:b/>
          <w:sz w:val="28"/>
        </w:rPr>
      </w:pPr>
    </w:p>
    <w:p>
      <w:pPr>
        <w:widowControl/>
        <w:jc w:val="left"/>
        <w:rPr>
          <w:b/>
          <w:sz w:val="28"/>
        </w:rPr>
      </w:pPr>
    </w:p>
    <w:p>
      <w:pPr>
        <w:widowControl/>
        <w:jc w:val="center"/>
        <w:rPr>
          <w:b/>
          <w:sz w:val="28"/>
        </w:rPr>
      </w:pPr>
      <w:r>
        <w:rPr>
          <w:rFonts w:eastAsia="黑体"/>
          <w:sz w:val="30"/>
        </w:rPr>
        <w:t>二〇二</w:t>
      </w:r>
      <w:r>
        <w:rPr>
          <w:rFonts w:hint="eastAsia" w:eastAsia="黑体"/>
          <w:sz w:val="30"/>
          <w:lang w:val="en-US" w:eastAsia="zh-CN"/>
        </w:rPr>
        <w:t>三</w:t>
      </w:r>
      <w:r>
        <w:rPr>
          <w:rFonts w:eastAsia="黑体"/>
          <w:sz w:val="30"/>
        </w:rPr>
        <w:t>年</w:t>
      </w:r>
      <w:r>
        <w:rPr>
          <w:rFonts w:hint="eastAsia" w:eastAsia="黑体"/>
          <w:sz w:val="30"/>
          <w:lang w:val="en-US" w:eastAsia="zh-CN"/>
        </w:rPr>
        <w:t>三</w:t>
      </w:r>
      <w:r>
        <w:rPr>
          <w:rFonts w:eastAsia="黑体"/>
          <w:sz w:val="30"/>
        </w:rPr>
        <w:t>月</w:t>
      </w:r>
      <w:r>
        <w:rPr>
          <w:b/>
          <w:sz w:val="28"/>
        </w:rPr>
        <w:br w:type="page"/>
      </w:r>
    </w:p>
    <w:bookmarkEnd w:id="0"/>
    <w:p>
      <w:pPr>
        <w:spacing w:line="360" w:lineRule="auto"/>
        <w:ind w:firstLine="562" w:firstLineChars="200"/>
        <w:rPr>
          <w:b/>
          <w:sz w:val="28"/>
        </w:rPr>
      </w:pPr>
      <w:r>
        <w:rPr>
          <w:rFonts w:hint="eastAsia"/>
          <w:b/>
          <w:sz w:val="28"/>
        </w:rPr>
        <w:t>一、总则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为贯彻落实北京京城机电股份有限公司（以下简称“京城股份”或“公司”）</w:t>
      </w:r>
      <w:r>
        <w:rPr>
          <w:rFonts w:hint="eastAsia" w:asciiTheme="minorEastAsia" w:hAnsiTheme="minorEastAsia"/>
          <w:sz w:val="24"/>
          <w:szCs w:val="24"/>
          <w:lang w:val="en-US" w:eastAsia="zh-CN"/>
        </w:rPr>
        <w:t>2023年</w:t>
      </w:r>
      <w:r>
        <w:rPr>
          <w:rFonts w:hint="eastAsia" w:asciiTheme="minorEastAsia" w:hAnsiTheme="minorEastAsia"/>
          <w:sz w:val="24"/>
          <w:szCs w:val="24"/>
        </w:rPr>
        <w:t>限制性股票激励计划（以下简称“激励计划”或“本计划”），进一步完善公司的法人治理结构，充分调动经营管理人员和业务骨干的积极性和创造性，建立长效机制吸引并留住人才，促使公司业绩稳步提升，确保公司发展战略和经营目标的实现，根据相关法律、法规、规章和规范性文件的规定，特制定本办法。</w:t>
      </w:r>
    </w:p>
    <w:p>
      <w:pPr>
        <w:spacing w:line="360" w:lineRule="auto"/>
        <w:ind w:firstLine="562" w:firstLineChars="200"/>
        <w:rPr>
          <w:rFonts w:asciiTheme="minorEastAsia" w:hAnsiTheme="minorEastAsia"/>
          <w:b/>
          <w:sz w:val="28"/>
          <w:szCs w:val="24"/>
        </w:rPr>
      </w:pPr>
      <w:r>
        <w:rPr>
          <w:rFonts w:hint="eastAsia" w:asciiTheme="minorEastAsia" w:hAnsiTheme="minorEastAsia"/>
          <w:b/>
          <w:sz w:val="28"/>
          <w:szCs w:val="24"/>
        </w:rPr>
        <w:t>二、管理机构及其职责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1、股东大会职责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（1）审批激励计划、本办法、及其配套相关文件；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（2）审批激励计划及其配套相关文件的变更与终止；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（3）授权董事会处理激励计划的相关事宜。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2、董事会职责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（1）审议激励计划、本办法、及其配套相关文件，依据相关法律</w:t>
      </w:r>
      <w:r>
        <w:rPr>
          <w:rFonts w:hint="eastAsia" w:asciiTheme="minorEastAsia" w:hAnsiTheme="minorEastAsia" w:eastAsiaTheme="minorEastAsia"/>
          <w:sz w:val="24"/>
          <w:szCs w:val="24"/>
        </w:rPr>
        <w:t>及</w:t>
      </w:r>
      <w:r>
        <w:rPr>
          <w:rFonts w:hint="eastAsia" w:asciiTheme="minorEastAsia" w:hAnsiTheme="minorEastAsia"/>
          <w:sz w:val="24"/>
          <w:szCs w:val="24"/>
        </w:rPr>
        <w:t xml:space="preserve">法规提请股东大会表决；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（2）提议股东大会变更或终止激励计划及其配套相关文件；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（3）依据激励计划、本办法的规定以及股东大会的授权，组织授予、行权、注销、回购等具体工作；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（4）授权薪酬与考核委员会</w:t>
      </w:r>
      <w:r>
        <w:rPr>
          <w:rFonts w:hint="eastAsia" w:ascii="PMingLiU" w:hAnsi="PMingLiU" w:eastAsia="宋体"/>
          <w:sz w:val="24"/>
          <w:szCs w:val="24"/>
        </w:rPr>
        <w:t>处理</w:t>
      </w:r>
      <w:r>
        <w:rPr>
          <w:rFonts w:hint="eastAsia" w:asciiTheme="minorEastAsia" w:hAnsiTheme="minorEastAsia"/>
          <w:sz w:val="24"/>
          <w:szCs w:val="24"/>
        </w:rPr>
        <w:t>激励计划的</w:t>
      </w:r>
      <w:r>
        <w:rPr>
          <w:rFonts w:hint="eastAsia" w:ascii="PMingLiU" w:hAnsi="PMingLiU" w:eastAsia="宋体"/>
          <w:sz w:val="24"/>
          <w:szCs w:val="24"/>
        </w:rPr>
        <w:t>具体实施</w:t>
      </w:r>
      <w:r>
        <w:rPr>
          <w:rFonts w:hint="eastAsia"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eastAsiaTheme="minorEastAsia"/>
          <w:sz w:val="24"/>
          <w:szCs w:val="24"/>
          <w:lang w:eastAsia="zh-CN"/>
        </w:rPr>
        <w:t>5</w:t>
      </w:r>
      <w:r>
        <w:rPr>
          <w:rFonts w:hint="eastAsia" w:asciiTheme="minorEastAsia" w:hAnsiTheme="minorEastAsia"/>
          <w:sz w:val="24"/>
          <w:szCs w:val="24"/>
        </w:rPr>
        <w:t>）其他由激励计划、本办法规定或股东大会授权的职责。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3、监事会职责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（1）负责核实激励计划的激励对象名单，并将核实情况在股东大会上进行说明；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（2）对激励计划是否有利于公司的持续发展，是否存在明显损害公司及全体股东利益的情形发表意见。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4、薪酬与考核委员会职责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薪酬与考核委员会依据相关法律、法规、规章、规范性文件的规定拟订和修订激励计划，并根据董事会</w:t>
      </w:r>
      <w:r>
        <w:rPr>
          <w:rFonts w:hint="eastAsia" w:asciiTheme="minorEastAsia" w:hAnsiTheme="minorEastAsia" w:eastAsiaTheme="minorEastAsia"/>
          <w:sz w:val="24"/>
          <w:szCs w:val="24"/>
        </w:rPr>
        <w:t>的</w:t>
      </w:r>
      <w:r>
        <w:rPr>
          <w:rFonts w:hint="eastAsia" w:asciiTheme="minorEastAsia" w:hAnsiTheme="minorEastAsia"/>
          <w:sz w:val="24"/>
          <w:szCs w:val="24"/>
        </w:rPr>
        <w:t>授权负责审阅</w:t>
      </w:r>
      <w:r>
        <w:rPr>
          <w:rFonts w:hint="eastAsia" w:ascii="PMingLiU" w:hAnsi="PMingLiU" w:eastAsia="宋体"/>
          <w:sz w:val="24"/>
          <w:szCs w:val="24"/>
        </w:rPr>
        <w:t>、</w:t>
      </w:r>
      <w:r>
        <w:rPr>
          <w:rFonts w:hint="eastAsia" w:asciiTheme="minorEastAsia" w:hAnsiTheme="minorEastAsia"/>
          <w:sz w:val="24"/>
          <w:szCs w:val="24"/>
        </w:rPr>
        <w:t>批准及</w:t>
      </w:r>
      <w:r>
        <w:rPr>
          <w:rFonts w:ascii="PMingLiU" w:hAnsi="PMingLiU" w:eastAsia="宋体"/>
          <w:sz w:val="24"/>
          <w:szCs w:val="24"/>
        </w:rPr>
        <w:t>/</w:t>
      </w:r>
      <w:r>
        <w:rPr>
          <w:rFonts w:hint="eastAsia" w:asciiTheme="minorEastAsia" w:hAnsiTheme="minorEastAsia"/>
          <w:sz w:val="24"/>
          <w:szCs w:val="24"/>
        </w:rPr>
        <w:t>或处理激励计划相关事宜。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5、股权激励工作小组职责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薪酬与考核委员会下设股权激励工作小组（以下简称“工作小组”），工作小组由人力资源部、财务部、战略投资部、证券投资部等相关部门的人员组成。工作小组职责如下：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在薪酬与考核委员会的指导下，组织激励计划的具体执行，包括激励计划协议的拟定、送达和签署收集，跟踪记载员工股票的授予、行权、解锁、变更情况，激励计划相关的财务处理和法律事宜，激励计划相关文件和文档的档案管理，并负责与资本市场、股东、监管部门、媒体交流和汇报。</w:t>
      </w:r>
    </w:p>
    <w:p>
      <w:pPr>
        <w:spacing w:line="360" w:lineRule="auto"/>
        <w:ind w:firstLine="562" w:firstLineChars="200"/>
        <w:rPr>
          <w:rFonts w:asciiTheme="minorEastAsia" w:hAnsiTheme="minorEastAsia"/>
          <w:b/>
          <w:sz w:val="28"/>
          <w:szCs w:val="24"/>
        </w:rPr>
      </w:pPr>
      <w:r>
        <w:rPr>
          <w:rFonts w:hint="eastAsia" w:asciiTheme="minorEastAsia" w:hAnsiTheme="minorEastAsia"/>
          <w:b/>
          <w:sz w:val="28"/>
          <w:szCs w:val="24"/>
        </w:rPr>
        <w:t>三、限制性股票激励计划生效程序</w:t>
      </w:r>
    </w:p>
    <w:p>
      <w:pPr>
        <w:spacing w:line="360" w:lineRule="auto"/>
        <w:ind w:firstLine="480" w:firstLineChars="200"/>
        <w:rPr>
          <w:sz w:val="24"/>
          <w:szCs w:val="24"/>
          <w:lang w:eastAsia="zh-Hans"/>
        </w:rPr>
      </w:pPr>
      <w:r>
        <w:rPr>
          <w:rFonts w:hint="eastAsia"/>
          <w:sz w:val="24"/>
          <w:szCs w:val="24"/>
          <w:lang w:eastAsia="zh-Hans"/>
        </w:rPr>
        <w:t>（一）</w:t>
      </w:r>
      <w:r>
        <w:rPr>
          <w:sz w:val="24"/>
          <w:szCs w:val="24"/>
          <w:lang w:val="zh-CN" w:eastAsia="zh-Hans"/>
        </w:rPr>
        <w:t>公司董事会下设薪酬与考核委员会负责拟定限制性股票激励计划草案，并提交董事会审议；公司董事会应当依法对本计划作出决议。董事会审议本计划时，作为激励对象的董事或与其存在关联关系的董事应当回避表决</w:t>
      </w:r>
      <w:r>
        <w:rPr>
          <w:rFonts w:hint="eastAsia"/>
          <w:sz w:val="24"/>
          <w:szCs w:val="24"/>
          <w:lang w:eastAsia="zh-Hans"/>
        </w:rPr>
        <w:t>。</w:t>
      </w:r>
    </w:p>
    <w:p>
      <w:pPr>
        <w:spacing w:line="360" w:lineRule="auto"/>
        <w:ind w:firstLine="480" w:firstLineChars="200"/>
        <w:rPr>
          <w:sz w:val="24"/>
          <w:szCs w:val="24"/>
          <w:lang w:eastAsia="zh-Hans"/>
        </w:rPr>
      </w:pPr>
      <w:r>
        <w:rPr>
          <w:rFonts w:hint="eastAsia"/>
          <w:sz w:val="24"/>
          <w:szCs w:val="24"/>
          <w:lang w:eastAsia="zh-Hans"/>
        </w:rPr>
        <w:t>（二）</w:t>
      </w:r>
      <w:r>
        <w:rPr>
          <w:sz w:val="24"/>
          <w:szCs w:val="24"/>
          <w:lang w:val="zh-CN" w:eastAsia="zh-Hans"/>
        </w:rPr>
        <w:t>独立董事及监事会应当就本计划是否有利于公司持续发展，是否存在明显损害公司及全体股东利益的情形发表意见。公司聘请的律师事务所对本激励计划出具法律意见书，并与本激励计划草案同时公告。公司将聘请独立财务顾问，对本计划的可行性、是否有利于公司的持续发展、是否损害公司利益以及对股东利益的影响发表专业意见</w:t>
      </w:r>
      <w:r>
        <w:rPr>
          <w:rFonts w:hint="eastAsia"/>
          <w:sz w:val="24"/>
          <w:szCs w:val="24"/>
          <w:lang w:eastAsia="zh-Hans"/>
        </w:rPr>
        <w:t xml:space="preserve">。 </w:t>
      </w:r>
    </w:p>
    <w:p>
      <w:pPr>
        <w:spacing w:line="360" w:lineRule="auto"/>
        <w:ind w:firstLine="480" w:firstLineChars="200"/>
        <w:rPr>
          <w:sz w:val="24"/>
          <w:szCs w:val="24"/>
          <w:lang w:eastAsia="zh-Hans"/>
        </w:rPr>
      </w:pPr>
      <w:r>
        <w:rPr>
          <w:rFonts w:hint="eastAsia"/>
          <w:sz w:val="24"/>
          <w:szCs w:val="24"/>
          <w:lang w:eastAsia="zh-Hans"/>
        </w:rPr>
        <w:t>（三）</w:t>
      </w:r>
      <w:r>
        <w:rPr>
          <w:sz w:val="24"/>
          <w:szCs w:val="24"/>
          <w:lang w:val="zh-CN" w:eastAsia="zh-Hans"/>
        </w:rPr>
        <w:t>公司在召开股东大会以</w:t>
      </w:r>
      <w:r>
        <w:rPr>
          <w:rFonts w:hint="eastAsia"/>
          <w:sz w:val="24"/>
          <w:szCs w:val="24"/>
          <w:lang w:val="zh-CN" w:eastAsia="zh-Hans"/>
        </w:rPr>
        <w:t>及</w:t>
      </w:r>
      <w:r>
        <w:rPr>
          <w:sz w:val="24"/>
          <w:szCs w:val="24"/>
          <w:lang w:val="zh-CN" w:eastAsia="zh-Hans"/>
        </w:rPr>
        <w:t>A</w:t>
      </w:r>
      <w:r>
        <w:rPr>
          <w:rFonts w:hint="eastAsia"/>
          <w:sz w:val="24"/>
          <w:szCs w:val="24"/>
          <w:lang w:val="zh-CN" w:eastAsia="zh-Hans"/>
        </w:rPr>
        <w:t>股、</w:t>
      </w:r>
      <w:r>
        <w:rPr>
          <w:sz w:val="24"/>
          <w:szCs w:val="24"/>
          <w:lang w:val="zh-CN" w:eastAsia="zh-Hans"/>
        </w:rPr>
        <w:t>H</w:t>
      </w:r>
      <w:r>
        <w:rPr>
          <w:rFonts w:hint="eastAsia"/>
          <w:sz w:val="24"/>
          <w:szCs w:val="24"/>
          <w:lang w:val="zh-CN" w:eastAsia="zh-Hans"/>
        </w:rPr>
        <w:t>股类别股东</w:t>
      </w:r>
      <w:r>
        <w:rPr>
          <w:rFonts w:hint="eastAsia"/>
          <w:sz w:val="24"/>
          <w:szCs w:val="24"/>
          <w:lang w:val="zh-CN"/>
        </w:rPr>
        <w:t>大</w:t>
      </w:r>
      <w:r>
        <w:rPr>
          <w:rFonts w:hint="eastAsia"/>
          <w:sz w:val="24"/>
          <w:szCs w:val="24"/>
          <w:lang w:val="zh-CN" w:eastAsia="zh-Hans"/>
        </w:rPr>
        <w:t>会前</w:t>
      </w:r>
      <w:r>
        <w:rPr>
          <w:sz w:val="24"/>
          <w:szCs w:val="24"/>
          <w:lang w:val="zh-CN" w:eastAsia="zh-Hans"/>
        </w:rPr>
        <w:t>，通过公司网站或者其他途径，在公司内部公示激励对象的姓名和职务（公示期不少于10天）。监事会应当对股权激励名单进行审核，充分听取公示意见。公司应当在股东大会以及A</w:t>
      </w:r>
      <w:r>
        <w:rPr>
          <w:rFonts w:hint="eastAsia"/>
          <w:sz w:val="24"/>
          <w:szCs w:val="24"/>
          <w:lang w:val="zh-CN" w:eastAsia="zh-Hans"/>
        </w:rPr>
        <w:t>股、</w:t>
      </w:r>
      <w:r>
        <w:rPr>
          <w:sz w:val="24"/>
          <w:szCs w:val="24"/>
          <w:lang w:val="zh-CN" w:eastAsia="zh-Hans"/>
        </w:rPr>
        <w:t>H</w:t>
      </w:r>
      <w:r>
        <w:rPr>
          <w:rFonts w:hint="eastAsia"/>
          <w:sz w:val="24"/>
          <w:szCs w:val="24"/>
          <w:lang w:val="zh-CN" w:eastAsia="zh-Hans"/>
        </w:rPr>
        <w:t>股类别股东</w:t>
      </w:r>
      <w:r>
        <w:rPr>
          <w:rFonts w:hint="eastAsia"/>
          <w:sz w:val="24"/>
          <w:szCs w:val="24"/>
          <w:lang w:val="zh-CN"/>
        </w:rPr>
        <w:t>大</w:t>
      </w:r>
      <w:r>
        <w:rPr>
          <w:rFonts w:hint="eastAsia"/>
          <w:sz w:val="24"/>
          <w:szCs w:val="24"/>
          <w:lang w:val="zh-CN" w:eastAsia="zh-Hans"/>
        </w:rPr>
        <w:t>会</w:t>
      </w:r>
      <w:r>
        <w:rPr>
          <w:sz w:val="24"/>
          <w:szCs w:val="24"/>
          <w:lang w:val="zh-CN" w:eastAsia="zh-Hans"/>
        </w:rPr>
        <w:t>审议</w:t>
      </w:r>
      <w:r>
        <w:rPr>
          <w:rFonts w:hint="eastAsia"/>
          <w:sz w:val="24"/>
          <w:szCs w:val="24"/>
          <w:lang w:val="zh-CN" w:eastAsia="zh-Hans"/>
        </w:rPr>
        <w:t>本计划前</w:t>
      </w:r>
      <w:r>
        <w:rPr>
          <w:sz w:val="24"/>
          <w:szCs w:val="24"/>
          <w:lang w:val="zh-CN" w:eastAsia="zh-Hans"/>
        </w:rPr>
        <w:t>5</w:t>
      </w:r>
      <w:r>
        <w:rPr>
          <w:rFonts w:hint="eastAsia"/>
          <w:sz w:val="24"/>
          <w:szCs w:val="24"/>
          <w:lang w:val="zh-CN" w:eastAsia="zh-Hans"/>
        </w:rPr>
        <w:t>日披露监事会对激励名单审核及公示情况的说明</w:t>
      </w:r>
      <w:r>
        <w:rPr>
          <w:sz w:val="24"/>
          <w:szCs w:val="24"/>
          <w:highlight w:val="none"/>
          <w:lang w:val="zh-CN" w:eastAsia="zh-Hans"/>
        </w:rPr>
        <w:t>。</w:t>
      </w:r>
    </w:p>
    <w:p>
      <w:pPr>
        <w:spacing w:line="360" w:lineRule="auto"/>
        <w:ind w:firstLine="480" w:firstLineChars="200"/>
        <w:rPr>
          <w:sz w:val="24"/>
          <w:szCs w:val="24"/>
          <w:lang w:eastAsia="zh-Hans"/>
        </w:rPr>
      </w:pPr>
      <w:r>
        <w:rPr>
          <w:rFonts w:hint="eastAsia"/>
          <w:sz w:val="24"/>
          <w:szCs w:val="24"/>
        </w:rPr>
        <w:t>（四）</w:t>
      </w:r>
      <w:r>
        <w:rPr>
          <w:sz w:val="24"/>
          <w:szCs w:val="24"/>
          <w:lang w:val="zh-CN" w:eastAsia="zh-Hans"/>
        </w:rPr>
        <w:t>公司对内幕信息知情人在股权激励计划草案公告前6个月内买卖本公司股票的情况进行自查，说明是否存在内幕交易行为。</w:t>
      </w:r>
    </w:p>
    <w:p>
      <w:pPr>
        <w:spacing w:line="360" w:lineRule="auto"/>
        <w:ind w:firstLine="480" w:firstLineChars="200"/>
        <w:rPr>
          <w:sz w:val="24"/>
          <w:szCs w:val="24"/>
          <w:lang w:eastAsia="zh-Hans"/>
        </w:rPr>
      </w:pPr>
      <w:r>
        <w:rPr>
          <w:rFonts w:hint="eastAsia"/>
          <w:sz w:val="24"/>
          <w:szCs w:val="24"/>
          <w:lang w:eastAsia="zh-Hans"/>
        </w:rPr>
        <w:t>（五）</w:t>
      </w:r>
      <w:r>
        <w:rPr>
          <w:rFonts w:hint="eastAsia"/>
          <w:sz w:val="24"/>
          <w:szCs w:val="24"/>
          <w:lang w:val="zh-CN" w:eastAsia="zh-Hans"/>
        </w:rPr>
        <w:t>本计划经</w:t>
      </w:r>
      <w:r>
        <w:rPr>
          <w:rFonts w:hint="eastAsia"/>
          <w:sz w:val="24"/>
          <w:szCs w:val="24"/>
          <w:lang w:val="zh-CN"/>
        </w:rPr>
        <w:t>北京</w:t>
      </w:r>
      <w:r>
        <w:rPr>
          <w:rFonts w:hint="eastAsia"/>
          <w:sz w:val="24"/>
          <w:szCs w:val="24"/>
          <w:lang w:eastAsia="zh-Hans"/>
        </w:rPr>
        <w:t>京城机电</w:t>
      </w:r>
      <w:r>
        <w:rPr>
          <w:rFonts w:hint="eastAsia"/>
          <w:sz w:val="24"/>
          <w:szCs w:val="24"/>
        </w:rPr>
        <w:t>控股有限责任公司</w:t>
      </w:r>
      <w:r>
        <w:rPr>
          <w:rFonts w:hint="eastAsia"/>
          <w:sz w:val="24"/>
          <w:szCs w:val="24"/>
          <w:lang w:val="zh-CN" w:eastAsia="zh-Hans"/>
        </w:rPr>
        <w:t>审核同意后，报</w:t>
      </w:r>
      <w:r>
        <w:rPr>
          <w:rFonts w:hint="eastAsia"/>
          <w:sz w:val="24"/>
          <w:szCs w:val="24"/>
          <w:lang w:eastAsia="zh-Hans"/>
        </w:rPr>
        <w:t>北京市人民政府国有资产监督管理委员会</w:t>
      </w:r>
      <w:r>
        <w:rPr>
          <w:rFonts w:hint="eastAsia"/>
          <w:sz w:val="24"/>
          <w:szCs w:val="24"/>
          <w:lang w:val="zh-CN" w:eastAsia="zh-Hans"/>
        </w:rPr>
        <w:t>审核批准</w:t>
      </w:r>
      <w:r>
        <w:rPr>
          <w:rFonts w:hint="eastAsia"/>
          <w:sz w:val="24"/>
          <w:szCs w:val="24"/>
          <w:lang w:eastAsia="zh-Hans"/>
        </w:rPr>
        <w:t xml:space="preserve">。 </w:t>
      </w:r>
    </w:p>
    <w:p>
      <w:pPr>
        <w:spacing w:line="360" w:lineRule="auto"/>
        <w:ind w:firstLine="480" w:firstLineChars="200"/>
        <w:rPr>
          <w:sz w:val="24"/>
          <w:szCs w:val="24"/>
          <w:lang w:eastAsia="zh-Hans"/>
        </w:rPr>
      </w:pPr>
      <w:r>
        <w:rPr>
          <w:rFonts w:hint="eastAsia"/>
          <w:sz w:val="24"/>
          <w:szCs w:val="24"/>
          <w:lang w:eastAsia="zh-Hans"/>
        </w:rPr>
        <w:t>（六）</w:t>
      </w:r>
      <w:r>
        <w:rPr>
          <w:rFonts w:hint="eastAsia"/>
          <w:sz w:val="24"/>
          <w:szCs w:val="24"/>
          <w:lang w:val="zh-CN" w:eastAsia="zh-Hans"/>
        </w:rPr>
        <w:t>公司发出召开股东大会以及</w:t>
      </w:r>
      <w:r>
        <w:rPr>
          <w:sz w:val="24"/>
          <w:szCs w:val="24"/>
          <w:lang w:val="zh-CN" w:eastAsia="zh-Hans"/>
        </w:rPr>
        <w:t>A</w:t>
      </w:r>
      <w:r>
        <w:rPr>
          <w:rFonts w:hint="eastAsia"/>
          <w:sz w:val="24"/>
          <w:szCs w:val="24"/>
          <w:lang w:val="zh-CN" w:eastAsia="zh-Hans"/>
        </w:rPr>
        <w:t>股、</w:t>
      </w:r>
      <w:r>
        <w:rPr>
          <w:sz w:val="24"/>
          <w:szCs w:val="24"/>
          <w:lang w:val="zh-CN" w:eastAsia="zh-Hans"/>
        </w:rPr>
        <w:t>H</w:t>
      </w:r>
      <w:r>
        <w:rPr>
          <w:rFonts w:hint="eastAsia"/>
          <w:sz w:val="24"/>
          <w:szCs w:val="24"/>
          <w:lang w:val="zh-CN" w:eastAsia="zh-Hans"/>
        </w:rPr>
        <w:t>股类别股东</w:t>
      </w:r>
      <w:r>
        <w:rPr>
          <w:rFonts w:hint="eastAsia"/>
          <w:sz w:val="24"/>
          <w:szCs w:val="24"/>
          <w:lang w:val="zh-CN"/>
        </w:rPr>
        <w:t>大</w:t>
      </w:r>
      <w:r>
        <w:rPr>
          <w:rFonts w:hint="eastAsia"/>
          <w:sz w:val="24"/>
          <w:szCs w:val="24"/>
          <w:lang w:val="zh-CN" w:eastAsia="zh-Hans"/>
        </w:rPr>
        <w:t>会的通知</w:t>
      </w:r>
      <w:r>
        <w:rPr>
          <w:rFonts w:hint="eastAsia"/>
          <w:sz w:val="24"/>
          <w:szCs w:val="24"/>
          <w:lang w:eastAsia="zh-Hans"/>
        </w:rPr>
        <w:t xml:space="preserve">。 </w:t>
      </w:r>
    </w:p>
    <w:p>
      <w:pPr>
        <w:spacing w:line="360" w:lineRule="auto"/>
        <w:ind w:firstLine="480" w:firstLineChars="200"/>
        <w:rPr>
          <w:sz w:val="24"/>
          <w:szCs w:val="24"/>
          <w:lang w:eastAsia="zh-Hans"/>
        </w:rPr>
      </w:pPr>
      <w:r>
        <w:rPr>
          <w:rFonts w:hint="eastAsia"/>
          <w:sz w:val="24"/>
          <w:szCs w:val="24"/>
          <w:lang w:eastAsia="zh-Hans"/>
        </w:rPr>
        <w:t>（七）</w:t>
      </w:r>
      <w:r>
        <w:rPr>
          <w:rFonts w:hint="eastAsia"/>
          <w:sz w:val="24"/>
          <w:szCs w:val="24"/>
          <w:lang w:val="zh-CN" w:eastAsia="zh-Hans"/>
        </w:rPr>
        <w:t>召开股东大会以及</w:t>
      </w:r>
      <w:r>
        <w:rPr>
          <w:sz w:val="24"/>
          <w:szCs w:val="24"/>
          <w:lang w:val="zh-CN" w:eastAsia="zh-Hans"/>
        </w:rPr>
        <w:t>A</w:t>
      </w:r>
      <w:r>
        <w:rPr>
          <w:rFonts w:hint="eastAsia"/>
          <w:sz w:val="24"/>
          <w:szCs w:val="24"/>
          <w:lang w:val="zh-CN" w:eastAsia="zh-Hans"/>
        </w:rPr>
        <w:t>股、</w:t>
      </w:r>
      <w:r>
        <w:rPr>
          <w:sz w:val="24"/>
          <w:szCs w:val="24"/>
          <w:lang w:val="zh-CN" w:eastAsia="zh-Hans"/>
        </w:rPr>
        <w:t>H</w:t>
      </w:r>
      <w:r>
        <w:rPr>
          <w:rFonts w:hint="eastAsia"/>
          <w:sz w:val="24"/>
          <w:szCs w:val="24"/>
          <w:lang w:val="zh-CN" w:eastAsia="zh-Hans"/>
        </w:rPr>
        <w:t>股类别股东</w:t>
      </w:r>
      <w:r>
        <w:rPr>
          <w:rFonts w:hint="eastAsia"/>
          <w:sz w:val="24"/>
          <w:szCs w:val="24"/>
          <w:lang w:val="zh-CN"/>
        </w:rPr>
        <w:t>大</w:t>
      </w:r>
      <w:r>
        <w:rPr>
          <w:rFonts w:hint="eastAsia"/>
          <w:sz w:val="24"/>
          <w:szCs w:val="24"/>
          <w:lang w:val="zh-CN" w:eastAsia="zh-Hans"/>
        </w:rPr>
        <w:t>会审议股权激励计划前，独立董事应当就本计划向所有的股东征集委托投票权。股东以及</w:t>
      </w:r>
      <w:r>
        <w:rPr>
          <w:sz w:val="24"/>
          <w:szCs w:val="24"/>
          <w:lang w:val="zh-CN" w:eastAsia="zh-Hans"/>
        </w:rPr>
        <w:t>A</w:t>
      </w:r>
      <w:r>
        <w:rPr>
          <w:rFonts w:hint="eastAsia"/>
          <w:sz w:val="24"/>
          <w:szCs w:val="24"/>
          <w:lang w:val="zh-CN" w:eastAsia="zh-Hans"/>
        </w:rPr>
        <w:t>股、</w:t>
      </w:r>
      <w:r>
        <w:rPr>
          <w:sz w:val="24"/>
          <w:szCs w:val="24"/>
          <w:lang w:val="zh-CN" w:eastAsia="zh-Hans"/>
        </w:rPr>
        <w:t>H</w:t>
      </w:r>
      <w:r>
        <w:rPr>
          <w:rFonts w:hint="eastAsia"/>
          <w:sz w:val="24"/>
          <w:szCs w:val="24"/>
          <w:lang w:val="zh-CN" w:eastAsia="zh-Hans"/>
        </w:rPr>
        <w:t>股类别股东应当对《上市公司股权激励管理办法》第九条规定的股权激励计划内容进行表决</w:t>
      </w:r>
      <w:r>
        <w:rPr>
          <w:sz w:val="24"/>
          <w:szCs w:val="24"/>
          <w:lang w:val="zh-CN" w:eastAsia="zh-Hans"/>
        </w:rPr>
        <w:t>，并经出席会议的股东所持表决权的2/3以上通过，单独统计并披露除公司董事、监事、高级管理人员、单独或合计持有公司5%以上股份的股东以外的其他股东的投票情况</w:t>
      </w:r>
      <w:r>
        <w:rPr>
          <w:rFonts w:hint="eastAsia"/>
          <w:sz w:val="24"/>
          <w:szCs w:val="24"/>
          <w:lang w:eastAsia="zh-Hans"/>
        </w:rPr>
        <w:t>。</w:t>
      </w:r>
    </w:p>
    <w:p>
      <w:pPr>
        <w:spacing w:line="360" w:lineRule="auto"/>
        <w:ind w:firstLine="480" w:firstLineChars="200"/>
        <w:rPr>
          <w:sz w:val="24"/>
          <w:szCs w:val="24"/>
          <w:lang w:eastAsia="zh-Hans"/>
        </w:rPr>
      </w:pPr>
      <w:r>
        <w:rPr>
          <w:sz w:val="24"/>
          <w:szCs w:val="24"/>
          <w:lang w:val="zh-CN" w:eastAsia="zh-Hans"/>
        </w:rPr>
        <w:t>公司股东大会以及A股、H股类别股东</w:t>
      </w:r>
      <w:r>
        <w:rPr>
          <w:rFonts w:hint="eastAsia"/>
          <w:sz w:val="24"/>
          <w:szCs w:val="24"/>
          <w:lang w:val="zh-CN"/>
        </w:rPr>
        <w:t>大</w:t>
      </w:r>
      <w:r>
        <w:rPr>
          <w:sz w:val="24"/>
          <w:szCs w:val="24"/>
          <w:lang w:val="zh-CN" w:eastAsia="zh-Hans"/>
        </w:rPr>
        <w:t>会审议本计划时，作为激励对象的股东或者与</w:t>
      </w:r>
      <w:r>
        <w:rPr>
          <w:rFonts w:hint="eastAsia"/>
          <w:sz w:val="24"/>
          <w:szCs w:val="24"/>
          <w:lang w:val="zh-CN" w:eastAsia="zh-Hans"/>
        </w:rPr>
        <w:t>激励对象存在关联关系的股东</w:t>
      </w:r>
      <w:r>
        <w:rPr>
          <w:sz w:val="24"/>
          <w:szCs w:val="24"/>
          <w:lang w:val="zh-CN" w:eastAsia="zh-Hans"/>
        </w:rPr>
        <w:t>，应当回避表决。</w:t>
      </w:r>
    </w:p>
    <w:p>
      <w:pPr>
        <w:spacing w:line="360" w:lineRule="auto"/>
        <w:ind w:firstLine="480" w:firstLineChars="200"/>
        <w:rPr>
          <w:sz w:val="24"/>
          <w:szCs w:val="24"/>
          <w:lang w:eastAsia="zh-Hans"/>
        </w:rPr>
      </w:pPr>
      <w:r>
        <w:rPr>
          <w:rFonts w:hint="eastAsia"/>
          <w:sz w:val="24"/>
          <w:szCs w:val="24"/>
          <w:lang w:eastAsia="zh-Hans"/>
        </w:rPr>
        <w:t>（八）</w:t>
      </w:r>
      <w:r>
        <w:rPr>
          <w:sz w:val="24"/>
          <w:szCs w:val="24"/>
          <w:lang w:eastAsia="zh-Hans"/>
        </w:rPr>
        <w:t>本计划经公司股东大会以及A股、H股类别股东</w:t>
      </w:r>
      <w:r>
        <w:rPr>
          <w:rFonts w:hint="eastAsia"/>
          <w:sz w:val="24"/>
          <w:szCs w:val="24"/>
        </w:rPr>
        <w:t>大</w:t>
      </w:r>
      <w:r>
        <w:rPr>
          <w:sz w:val="24"/>
          <w:szCs w:val="24"/>
          <w:lang w:eastAsia="zh-Hans"/>
        </w:rPr>
        <w:t>会审议通过，且达到本计划规定的授予条件时，公司在规定时间内向激励对象授予限制性股票。经股东大会授权后，董事会负责实施限制性股票的授予、解除限售和回购工作</w:t>
      </w:r>
      <w:r>
        <w:rPr>
          <w:rFonts w:hint="eastAsia"/>
          <w:sz w:val="24"/>
          <w:szCs w:val="24"/>
          <w:lang w:eastAsia="zh-Hans"/>
        </w:rPr>
        <w:t>。</w:t>
      </w:r>
    </w:p>
    <w:p>
      <w:pPr>
        <w:spacing w:line="360" w:lineRule="auto"/>
        <w:ind w:firstLine="562" w:firstLineChars="200"/>
        <w:rPr>
          <w:rFonts w:asciiTheme="minorEastAsia" w:hAnsiTheme="minorEastAsia"/>
          <w:b/>
          <w:sz w:val="28"/>
          <w:szCs w:val="24"/>
        </w:rPr>
      </w:pPr>
      <w:r>
        <w:rPr>
          <w:rFonts w:hint="eastAsia" w:asciiTheme="minorEastAsia" w:hAnsiTheme="minorEastAsia"/>
          <w:b/>
          <w:sz w:val="28"/>
          <w:szCs w:val="24"/>
        </w:rPr>
        <w:t>四、限制性股票的授予程序</w:t>
      </w:r>
    </w:p>
    <w:p>
      <w:pPr>
        <w:spacing w:line="360" w:lineRule="auto"/>
        <w:ind w:firstLine="480" w:firstLineChars="200"/>
        <w:rPr>
          <w:sz w:val="24"/>
          <w:szCs w:val="24"/>
          <w:lang w:eastAsia="zh-Hans"/>
        </w:rPr>
      </w:pPr>
      <w:r>
        <w:rPr>
          <w:rFonts w:hint="eastAsia"/>
          <w:sz w:val="24"/>
          <w:szCs w:val="24"/>
          <w:lang w:eastAsia="zh-Hans"/>
        </w:rPr>
        <w:t>（一）</w:t>
      </w:r>
      <w:r>
        <w:rPr>
          <w:sz w:val="24"/>
          <w:szCs w:val="24"/>
          <w:lang w:val="zh-CN" w:eastAsia="zh-Hans"/>
        </w:rPr>
        <w:t>股东大会以及A股、H股类别股东</w:t>
      </w:r>
      <w:r>
        <w:rPr>
          <w:rFonts w:hint="eastAsia"/>
          <w:sz w:val="24"/>
          <w:szCs w:val="24"/>
          <w:lang w:val="zh-CN"/>
        </w:rPr>
        <w:t>大</w:t>
      </w:r>
      <w:r>
        <w:rPr>
          <w:sz w:val="24"/>
          <w:szCs w:val="24"/>
          <w:lang w:val="zh-CN" w:eastAsia="zh-Hans"/>
        </w:rPr>
        <w:t>会审议</w:t>
      </w:r>
      <w:r>
        <w:rPr>
          <w:rFonts w:hint="eastAsia"/>
          <w:sz w:val="24"/>
          <w:szCs w:val="24"/>
          <w:lang w:val="zh-CN" w:eastAsia="zh-Hans"/>
        </w:rPr>
        <w:t>通过本激励计划后，公司董事会下设薪酬与考核委员会负责拟定限制性股票授予方案</w:t>
      </w:r>
      <w:r>
        <w:rPr>
          <w:rFonts w:hint="eastAsia"/>
          <w:sz w:val="24"/>
          <w:szCs w:val="24"/>
          <w:lang w:eastAsia="zh-Hans"/>
        </w:rPr>
        <w:t xml:space="preserve">。 </w:t>
      </w:r>
    </w:p>
    <w:p>
      <w:pPr>
        <w:spacing w:line="360" w:lineRule="auto"/>
        <w:ind w:firstLine="480" w:firstLineChars="200"/>
        <w:rPr>
          <w:sz w:val="24"/>
          <w:szCs w:val="24"/>
          <w:lang w:eastAsia="zh-Hans"/>
        </w:rPr>
      </w:pPr>
      <w:r>
        <w:rPr>
          <w:rFonts w:hint="eastAsia"/>
          <w:sz w:val="24"/>
          <w:szCs w:val="24"/>
          <w:lang w:eastAsia="zh-Hans"/>
        </w:rPr>
        <w:t>（二）</w:t>
      </w:r>
      <w:r>
        <w:rPr>
          <w:sz w:val="24"/>
          <w:szCs w:val="24"/>
          <w:lang w:val="zh-CN" w:eastAsia="zh-Hans"/>
        </w:rPr>
        <w:t>公司董事会</w:t>
      </w:r>
      <w:r>
        <w:rPr>
          <w:rFonts w:hint="eastAsia"/>
          <w:sz w:val="24"/>
          <w:szCs w:val="24"/>
          <w:lang w:val="zh-CN" w:eastAsia="zh-Hans"/>
        </w:rPr>
        <w:t>审议批准薪酬与考核委员会拟定的限制性股票授予方案</w:t>
      </w:r>
      <w:r>
        <w:rPr>
          <w:rFonts w:hint="eastAsia"/>
          <w:sz w:val="24"/>
          <w:szCs w:val="24"/>
          <w:lang w:eastAsia="zh-Hans"/>
        </w:rPr>
        <w:t xml:space="preserve">。 </w:t>
      </w:r>
    </w:p>
    <w:p>
      <w:pPr>
        <w:spacing w:line="360" w:lineRule="auto"/>
        <w:ind w:firstLine="480" w:firstLineChars="200"/>
        <w:rPr>
          <w:sz w:val="24"/>
          <w:szCs w:val="24"/>
          <w:lang w:eastAsia="zh-Hans"/>
        </w:rPr>
      </w:pPr>
      <w:r>
        <w:rPr>
          <w:rFonts w:hint="eastAsia"/>
          <w:sz w:val="24"/>
          <w:szCs w:val="24"/>
          <w:lang w:eastAsia="zh-Hans"/>
        </w:rPr>
        <w:t>（三）</w:t>
      </w:r>
      <w:r>
        <w:rPr>
          <w:sz w:val="24"/>
          <w:szCs w:val="24"/>
          <w:lang w:val="zh-CN" w:eastAsia="zh-Hans"/>
        </w:rPr>
        <w:t>公司在向激励对象授出权益前，董事会应当就本计划设定的激励对象获授权益的条件是否成就进行审议并公告</w:t>
      </w:r>
      <w:r>
        <w:rPr>
          <w:rFonts w:hint="eastAsia"/>
          <w:sz w:val="24"/>
          <w:szCs w:val="24"/>
          <w:lang w:eastAsia="zh-Hans"/>
        </w:rPr>
        <w:t>。</w:t>
      </w:r>
      <w:r>
        <w:rPr>
          <w:sz w:val="24"/>
          <w:szCs w:val="24"/>
          <w:lang w:val="zh-CN" w:eastAsia="zh-Hans"/>
        </w:rPr>
        <w:t>独立董事及监事会应当同时发表明确意见；律师事务所应当对激励对象获授权益的条件是否成就出具法律意见；独立财务顾问应当同时发表明确意见</w:t>
      </w:r>
      <w:r>
        <w:rPr>
          <w:rFonts w:hint="eastAsia"/>
          <w:sz w:val="24"/>
          <w:szCs w:val="24"/>
          <w:lang w:eastAsia="zh-Hans"/>
        </w:rPr>
        <w:t xml:space="preserve">。 </w:t>
      </w:r>
    </w:p>
    <w:p>
      <w:pPr>
        <w:spacing w:line="360" w:lineRule="auto"/>
        <w:ind w:firstLine="480" w:firstLineChars="200"/>
        <w:rPr>
          <w:sz w:val="24"/>
          <w:szCs w:val="24"/>
          <w:lang w:eastAsia="zh-Hans"/>
        </w:rPr>
      </w:pPr>
      <w:r>
        <w:rPr>
          <w:rFonts w:hint="eastAsia"/>
          <w:sz w:val="24"/>
          <w:szCs w:val="24"/>
          <w:lang w:eastAsia="zh-Hans"/>
        </w:rPr>
        <w:t>（四）</w:t>
      </w:r>
      <w:r>
        <w:rPr>
          <w:sz w:val="24"/>
          <w:szCs w:val="24"/>
          <w:lang w:val="zh-CN" w:eastAsia="zh-Hans"/>
        </w:rPr>
        <w:t>公司监事会核查授予限制性股票的激励对象的名单是否与股东大会以及A股、H股类别股东</w:t>
      </w:r>
      <w:r>
        <w:rPr>
          <w:rFonts w:hint="eastAsia"/>
          <w:sz w:val="24"/>
          <w:szCs w:val="24"/>
          <w:lang w:val="zh-CN"/>
        </w:rPr>
        <w:t>大</w:t>
      </w:r>
      <w:r>
        <w:rPr>
          <w:sz w:val="24"/>
          <w:szCs w:val="24"/>
          <w:lang w:val="zh-CN" w:eastAsia="zh-Hans"/>
        </w:rPr>
        <w:t>会批准的限制性股票激励计划中规定的对象相符</w:t>
      </w:r>
      <w:r>
        <w:rPr>
          <w:rFonts w:hint="eastAsia"/>
          <w:sz w:val="24"/>
          <w:szCs w:val="24"/>
          <w:lang w:eastAsia="zh-Hans"/>
        </w:rPr>
        <w:t xml:space="preserve">。 </w:t>
      </w:r>
    </w:p>
    <w:p>
      <w:pPr>
        <w:spacing w:line="360" w:lineRule="auto"/>
        <w:ind w:firstLine="480" w:firstLineChars="200"/>
        <w:rPr>
          <w:sz w:val="24"/>
          <w:szCs w:val="24"/>
          <w:lang w:eastAsia="zh-Hans"/>
        </w:rPr>
      </w:pPr>
      <w:r>
        <w:rPr>
          <w:rFonts w:hint="eastAsia"/>
          <w:sz w:val="24"/>
          <w:szCs w:val="24"/>
          <w:lang w:eastAsia="zh-Hans"/>
        </w:rPr>
        <w:t>（五）</w:t>
      </w:r>
      <w:r>
        <w:rPr>
          <w:sz w:val="24"/>
          <w:szCs w:val="24"/>
          <w:lang w:val="zh-CN" w:eastAsia="zh-Hans"/>
        </w:rPr>
        <w:t>公司与激励对象签署《限制性股票授予协议书》，以此约定双方的权利义务关系，包括激励对象缴纳购股款的金额和期限</w:t>
      </w:r>
      <w:r>
        <w:rPr>
          <w:rFonts w:hint="eastAsia"/>
          <w:sz w:val="24"/>
          <w:szCs w:val="24"/>
          <w:lang w:eastAsia="zh-Hans"/>
        </w:rPr>
        <w:t xml:space="preserve">。 </w:t>
      </w:r>
    </w:p>
    <w:p>
      <w:pPr>
        <w:spacing w:line="360" w:lineRule="auto"/>
        <w:ind w:firstLine="480" w:firstLineChars="200"/>
        <w:rPr>
          <w:sz w:val="24"/>
          <w:szCs w:val="24"/>
          <w:lang w:eastAsia="zh-Hans"/>
        </w:rPr>
      </w:pPr>
      <w:r>
        <w:rPr>
          <w:rFonts w:hint="eastAsia"/>
          <w:sz w:val="24"/>
          <w:szCs w:val="24"/>
          <w:lang w:eastAsia="zh-Hans"/>
        </w:rPr>
        <w:t>（六）</w:t>
      </w:r>
      <w:r>
        <w:rPr>
          <w:sz w:val="24"/>
          <w:szCs w:val="24"/>
          <w:lang w:val="zh-CN" w:eastAsia="zh-Hans"/>
        </w:rPr>
        <w:t>激励对象将认购限制性股票的资金按照公司要求缴付于公司指定账户，并经注册会计师验资确认，否则视为激励对象放弃认购获授的限制性股票</w:t>
      </w:r>
      <w:r>
        <w:rPr>
          <w:rFonts w:hint="eastAsia"/>
          <w:sz w:val="24"/>
          <w:szCs w:val="24"/>
          <w:lang w:eastAsia="zh-Hans"/>
        </w:rPr>
        <w:t xml:space="preserve">。 </w:t>
      </w:r>
    </w:p>
    <w:p>
      <w:pPr>
        <w:spacing w:line="360" w:lineRule="auto"/>
        <w:ind w:firstLine="480" w:firstLineChars="200"/>
        <w:rPr>
          <w:sz w:val="24"/>
          <w:szCs w:val="24"/>
          <w:lang w:eastAsia="zh-Hans"/>
        </w:rPr>
      </w:pPr>
      <w:r>
        <w:rPr>
          <w:rFonts w:hint="eastAsia"/>
          <w:sz w:val="24"/>
          <w:szCs w:val="24"/>
          <w:lang w:eastAsia="zh-Hans"/>
        </w:rPr>
        <w:t>（七）</w:t>
      </w:r>
      <w:r>
        <w:rPr>
          <w:sz w:val="24"/>
          <w:szCs w:val="24"/>
          <w:lang w:val="zh-CN" w:eastAsia="zh-Hans"/>
        </w:rPr>
        <w:t>本计划经股东大会以及A股、H股类别股东</w:t>
      </w:r>
      <w:r>
        <w:rPr>
          <w:rFonts w:hint="eastAsia"/>
          <w:sz w:val="24"/>
          <w:szCs w:val="24"/>
          <w:lang w:val="zh-CN"/>
        </w:rPr>
        <w:t>大</w:t>
      </w:r>
      <w:r>
        <w:rPr>
          <w:sz w:val="24"/>
          <w:szCs w:val="24"/>
          <w:lang w:val="zh-CN" w:eastAsia="zh-Hans"/>
        </w:rPr>
        <w:t>会审议通过后，公司应当在60日内授予激励对象限制性股票并完成公告、登记。公司董事会应当在授予的限制性股票登记完成后及时披露相关实施情况的公告。若公司未能在60日内完成上述工作的，本计划终止实施，董事会应当及时披露未完成的原因且3个月内不得再次审议股权激励计划（根据《上市公司股权激励管理办法》规定上市公司不得授出限制性股票的期间不计算在60日内）</w:t>
      </w:r>
      <w:r>
        <w:rPr>
          <w:rFonts w:hint="eastAsia"/>
          <w:sz w:val="24"/>
          <w:szCs w:val="24"/>
          <w:lang w:eastAsia="zh-Hans"/>
        </w:rPr>
        <w:t xml:space="preserve">。 </w:t>
      </w:r>
    </w:p>
    <w:p>
      <w:pPr>
        <w:spacing w:line="360" w:lineRule="auto"/>
        <w:ind w:firstLine="480" w:firstLineChars="200"/>
        <w:rPr>
          <w:sz w:val="24"/>
          <w:szCs w:val="24"/>
          <w:lang w:eastAsia="zh-Hans"/>
        </w:rPr>
      </w:pPr>
      <w:r>
        <w:rPr>
          <w:rFonts w:hint="eastAsia"/>
          <w:sz w:val="24"/>
          <w:szCs w:val="24"/>
          <w:lang w:eastAsia="zh-Hans"/>
        </w:rPr>
        <w:t>（八）</w:t>
      </w:r>
      <w:r>
        <w:rPr>
          <w:sz w:val="24"/>
          <w:szCs w:val="24"/>
          <w:lang w:val="zh-CN" w:eastAsia="zh-Hans"/>
        </w:rPr>
        <w:t>如公司高级管理人员作为被激励对象在限制性股票授予前6个月内发生过减持公司股票的行为且经核查后不存在利用内幕信息进行交易的情形，公司可参照《</w:t>
      </w:r>
      <w:r>
        <w:rPr>
          <w:rFonts w:hint="eastAsia"/>
          <w:sz w:val="24"/>
          <w:szCs w:val="24"/>
          <w:lang w:val="zh-CN" w:eastAsia="zh-Hans"/>
        </w:rPr>
        <w:t>中华人民共和国证券法</w:t>
      </w:r>
      <w:r>
        <w:rPr>
          <w:sz w:val="24"/>
          <w:szCs w:val="24"/>
          <w:lang w:val="zh-CN" w:eastAsia="zh-Hans"/>
        </w:rPr>
        <w:t>》中短线交易的规定推迟至最后一笔减持交易之日起6个月后授予其限制性股票</w:t>
      </w:r>
      <w:r>
        <w:rPr>
          <w:rFonts w:hint="eastAsia"/>
          <w:sz w:val="24"/>
          <w:szCs w:val="24"/>
          <w:lang w:eastAsia="zh-Hans"/>
        </w:rPr>
        <w:t>。</w:t>
      </w:r>
    </w:p>
    <w:p>
      <w:pPr>
        <w:spacing w:line="360" w:lineRule="auto"/>
        <w:ind w:firstLine="480" w:firstLineChars="200"/>
        <w:rPr>
          <w:sz w:val="24"/>
          <w:szCs w:val="24"/>
          <w:lang w:eastAsia="zh-Hans"/>
        </w:rPr>
      </w:pPr>
      <w:r>
        <w:rPr>
          <w:rFonts w:hint="eastAsia"/>
          <w:sz w:val="24"/>
          <w:szCs w:val="24"/>
          <w:lang w:eastAsia="zh-Hans"/>
        </w:rPr>
        <w:t>（九）</w:t>
      </w:r>
      <w:r>
        <w:rPr>
          <w:sz w:val="24"/>
          <w:szCs w:val="24"/>
          <w:lang w:val="zh-CN" w:eastAsia="zh-Hans"/>
        </w:rPr>
        <w:t>公司授予限制性股票前，应当向</w:t>
      </w:r>
      <w:r>
        <w:rPr>
          <w:sz w:val="24"/>
          <w:szCs w:val="24"/>
          <w:lang w:eastAsia="zh-Hans"/>
        </w:rPr>
        <w:t>证券交易所</w:t>
      </w:r>
      <w:r>
        <w:rPr>
          <w:sz w:val="24"/>
          <w:szCs w:val="24"/>
          <w:lang w:val="zh-CN" w:eastAsia="zh-Hans"/>
        </w:rPr>
        <w:t>提出申请，经</w:t>
      </w:r>
      <w:r>
        <w:rPr>
          <w:sz w:val="24"/>
          <w:szCs w:val="24"/>
          <w:lang w:eastAsia="zh-Hans"/>
        </w:rPr>
        <w:t>证券交易所</w:t>
      </w:r>
      <w:r>
        <w:rPr>
          <w:sz w:val="24"/>
          <w:szCs w:val="24"/>
          <w:lang w:val="zh-CN" w:eastAsia="zh-Hans"/>
        </w:rPr>
        <w:t>确认后，由证券登记结算机构办理登记结算事宜</w:t>
      </w:r>
      <w:r>
        <w:rPr>
          <w:rFonts w:hint="eastAsia"/>
          <w:sz w:val="24"/>
          <w:szCs w:val="24"/>
          <w:lang w:eastAsia="zh-Hans"/>
        </w:rPr>
        <w:t>。</w:t>
      </w:r>
    </w:p>
    <w:p>
      <w:pPr>
        <w:spacing w:line="360" w:lineRule="auto"/>
        <w:ind w:firstLine="480" w:firstLineChars="200"/>
        <w:rPr>
          <w:rFonts w:asciiTheme="minorEastAsia" w:hAnsiTheme="minorEastAsia"/>
          <w:sz w:val="24"/>
          <w:szCs w:val="24"/>
        </w:rPr>
      </w:pPr>
      <w:r>
        <w:rPr>
          <w:rFonts w:hint="eastAsia"/>
          <w:sz w:val="24"/>
          <w:szCs w:val="24"/>
          <w:lang w:eastAsia="zh-Hans"/>
        </w:rPr>
        <w:t>（十）</w:t>
      </w:r>
      <w:r>
        <w:rPr>
          <w:sz w:val="24"/>
          <w:szCs w:val="24"/>
          <w:lang w:val="zh-CN" w:eastAsia="zh-Hans"/>
        </w:rPr>
        <w:t>限制性股票授予登记工作完成后，涉及注册资本变更的，公司向工商登记部门办理公司变更事项的登记手续</w:t>
      </w:r>
      <w:r>
        <w:rPr>
          <w:rFonts w:hint="eastAsia"/>
          <w:sz w:val="24"/>
          <w:szCs w:val="24"/>
          <w:lang w:eastAsia="zh-Hans"/>
        </w:rPr>
        <w:t>。</w:t>
      </w:r>
    </w:p>
    <w:p>
      <w:pPr>
        <w:spacing w:line="360" w:lineRule="auto"/>
        <w:ind w:firstLine="562" w:firstLineChars="200"/>
        <w:rPr>
          <w:rFonts w:asciiTheme="minorEastAsia" w:hAnsiTheme="minorEastAsia"/>
          <w:b/>
          <w:sz w:val="28"/>
          <w:szCs w:val="24"/>
        </w:rPr>
      </w:pPr>
      <w:r>
        <w:rPr>
          <w:rFonts w:hint="eastAsia" w:asciiTheme="minorEastAsia" w:hAnsiTheme="minorEastAsia"/>
          <w:b/>
          <w:sz w:val="28"/>
          <w:szCs w:val="24"/>
        </w:rPr>
        <w:t>五</w:t>
      </w:r>
      <w:r>
        <w:rPr>
          <w:rFonts w:asciiTheme="minorEastAsia" w:hAnsiTheme="minorEastAsia"/>
          <w:b/>
          <w:sz w:val="28"/>
          <w:szCs w:val="24"/>
        </w:rPr>
        <w:t xml:space="preserve">、限制性股票解除限售的程序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一）在解除限售日前，公司应确认激励对象是否满足解除限售条件。董事会应当就本计划设定的解除限售条件是否成就进行审议，独立董事及监事会应当同时发表明确意见。律师事务所应当对激励对象解除限售的条件是否成就出具法律意见。对于满足解除限售条件的激励对象，由公司统一办理解除限售事宜，对于未满足条件的激励对象，由公司回购其持有的该次解除限售对应的限制性股票。公司应当及时披露相关实施情况的公告。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（二）激励对象可对已解除限售的限制性股票进行转让，但公司董事和高级管理人员所持股份的转让应当符合有关法律、法规和规范性文件的规定。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（三）公司解除激励对象限制性股票限售前，应当向证券交易所提出申请，经证券交易所确认后，由证券登记结算机构办理登记结算事宜。</w:t>
      </w:r>
    </w:p>
    <w:p>
      <w:pPr>
        <w:spacing w:line="360" w:lineRule="auto"/>
        <w:ind w:firstLine="562" w:firstLineChars="200"/>
        <w:rPr>
          <w:rFonts w:asciiTheme="minorEastAsia" w:hAnsiTheme="minorEastAsia"/>
          <w:b/>
          <w:sz w:val="24"/>
          <w:szCs w:val="24"/>
        </w:rPr>
      </w:pPr>
      <w:r>
        <w:rPr>
          <w:rFonts w:hint="eastAsia" w:asciiTheme="minorEastAsia" w:hAnsiTheme="minorEastAsia"/>
          <w:b/>
          <w:sz w:val="28"/>
          <w:szCs w:val="24"/>
        </w:rPr>
        <w:t>六、公司出现下列情形的处理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（一）公司出现下列情形之一的，本计划终止实施，激励对象尚未解除限售的限制性股票由公司按照授予价格与股票市价的较低值回购：</w:t>
      </w:r>
      <w:r>
        <w:rPr>
          <w:rFonts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未按照规定程序和要求聘请会计师事务所开展审计；</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国有资产监督管理机构、监事会或者审计部门对公司业绩或者年度财务报告提出重大异议；</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发生重大违规行为，受到证券监督管理机构及其他有关部门处罚；</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最近一个会计年度财务会计报告或内部控制评价报告被注册会计师出具否定意见或者无法表示意见的审计报告；</w:t>
      </w:r>
      <w:r>
        <w:rPr>
          <w:rFonts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上市后最近</w:t>
      </w:r>
      <w:r>
        <w:rPr>
          <w:rFonts w:asciiTheme="minorEastAsia" w:hAnsiTheme="minorEastAsia"/>
          <w:sz w:val="24"/>
          <w:szCs w:val="24"/>
        </w:rPr>
        <w:t>36</w:t>
      </w:r>
      <w:r>
        <w:rPr>
          <w:rFonts w:hint="eastAsia" w:asciiTheme="minorEastAsia" w:hAnsiTheme="minorEastAsia"/>
          <w:sz w:val="24"/>
          <w:szCs w:val="24"/>
        </w:rPr>
        <w:t>个月内出现过未按法律法规、公司章程、公开承诺进行利润分配的情形；</w:t>
      </w:r>
      <w:r>
        <w:rPr>
          <w:rFonts w:asciiTheme="minorEastAsia" w:hAnsiTheme="minorEastAsia"/>
          <w:b/>
          <w:bCs/>
          <w:i/>
          <w:iCs/>
          <w:sz w:val="24"/>
          <w:szCs w:val="24"/>
        </w:rPr>
        <w:t xml:space="preserve"> </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法律法规规定不得实行股权激励的；</w:t>
      </w:r>
      <w:r>
        <w:rPr>
          <w:rFonts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中国证监会认定的其他情形。</w:t>
      </w:r>
      <w:r>
        <w:rPr>
          <w:rFonts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（二）公司出现下列情形之一时，按本计划的规定继续执行：</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公司控制权发生变更；</w:t>
      </w:r>
      <w:r>
        <w:rPr>
          <w:rFonts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公司出现合并、分立等情形。</w:t>
      </w:r>
      <w:r>
        <w:rPr>
          <w:rFonts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因公司层面业绩考核不达标或个人层面考核导致激励对象当期全部或部分未能解除限售的限制性股票，不得解除限售或递延至下期解除限售，由公司按照授予价格与回购时市价孰低值回购处理。“回购时市价”是指自公司董事会审议回购该激励对象限制性股票前一个交易日的公司股票收盘价。</w:t>
      </w:r>
      <w:r>
        <w:rPr>
          <w:rFonts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四）公司因信息披露文件有虚假记载、误导性陈述或者重大遗漏，导致不符合限制性股票授出条件或解除限售安排的，未解除限售的限制性股票由公司统一回购处理，并支付银行同期存款利息；激励对象获授限制性股票已解除限售的，</w:t>
      </w:r>
      <w:r>
        <w:rPr>
          <w:rFonts w:asciiTheme="minorEastAsia" w:hAnsiTheme="minorEastAsia"/>
          <w:sz w:val="24"/>
          <w:szCs w:val="24"/>
        </w:rPr>
        <w:t xml:space="preserve"> </w:t>
      </w:r>
      <w:r>
        <w:rPr>
          <w:rFonts w:hint="eastAsia" w:asciiTheme="minorEastAsia" w:hAnsiTheme="minorEastAsia"/>
          <w:sz w:val="24"/>
          <w:szCs w:val="24"/>
        </w:rPr>
        <w:t>所有激励对象应当返还已获授权益。对上述事宜不负有责任的激励对象因返还权益而遭受损失的，可按照本计划相关安排，向公司或负有责任的对象进行追偿。</w:t>
      </w:r>
      <w:r>
        <w:rPr>
          <w:rFonts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董事会应当按照前款规定和本计划相关安排收回激励对象所得收益。</w:t>
      </w:r>
    </w:p>
    <w:p>
      <w:pPr>
        <w:spacing w:line="360" w:lineRule="auto"/>
        <w:ind w:firstLine="562" w:firstLineChars="200"/>
        <w:rPr>
          <w:rFonts w:asciiTheme="minorEastAsia" w:hAnsiTheme="minorEastAsia"/>
          <w:b/>
          <w:sz w:val="24"/>
          <w:szCs w:val="24"/>
        </w:rPr>
      </w:pPr>
      <w:r>
        <w:rPr>
          <w:rFonts w:hint="eastAsia" w:asciiTheme="minorEastAsia" w:hAnsiTheme="minorEastAsia"/>
          <w:b/>
          <w:sz w:val="28"/>
          <w:szCs w:val="24"/>
        </w:rPr>
        <w:t>七、激励对象个人情况发生变化</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（一）激励对象发生职务变更，但仍在公司内或在公司下属控股子公司任职的，其获授的限制性股票完全按照职务变更前的规定程序进行考核及解除限售。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激励对象因工作调动、免职、退休、死亡、丧失民事行为能力与公司解除或终止劳动关系的，授予的权益当年已达到可行使时间限制和业绩考核条件的，可行使部分（权益归属明确）可以在离职（或可行使）之日起半年内行使，半年后权益失效。剩余年度未达到业绩考核条件的不再解除限售，由公司按照授予价格加上根据中国人民银行最新发布的存款基准利率计算所得的定期存款利息之和回购。</w:t>
      </w:r>
      <w:r>
        <w:rPr>
          <w:rFonts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（三）激励对象辞职、因个人原因被解除劳动关系的，激励对象尚未解除限售的限制性股票由公司按授予价格与市场价格孰低值进行回购。</w:t>
      </w:r>
      <w:r>
        <w:rPr>
          <w:rFonts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四）激励对象成为独立董事或监事等不能持有公司限制性股票的人员时，激励对象尚未解除限售的限制性股票由公司按照授予价格加上根据中国人民银行最新发布的存款基准利率计算所得的定期存款利息之和回购。</w:t>
      </w:r>
      <w:r>
        <w:rPr>
          <w:rFonts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（五）激励对象业绩考核未达标或党建考核评价结果为“不合格”，</w:t>
      </w:r>
      <w:r>
        <w:rPr>
          <w:rFonts w:asciiTheme="minorEastAsia" w:hAnsiTheme="minorEastAsia"/>
          <w:sz w:val="24"/>
          <w:szCs w:val="24"/>
        </w:rPr>
        <w:t xml:space="preserve"> </w:t>
      </w:r>
      <w:r>
        <w:rPr>
          <w:rFonts w:hint="eastAsia" w:asciiTheme="minorEastAsia" w:hAnsiTheme="minorEastAsia"/>
          <w:sz w:val="24"/>
          <w:szCs w:val="24"/>
        </w:rPr>
        <w:t>或者发生《</w:t>
      </w:r>
      <w:bookmarkStart w:id="1" w:name="_Hlk123724491"/>
      <w:r>
        <w:rPr>
          <w:rFonts w:hint="eastAsia" w:asciiTheme="minorEastAsia" w:hAnsiTheme="minorEastAsia"/>
          <w:sz w:val="24"/>
          <w:szCs w:val="24"/>
        </w:rPr>
        <w:t>上市公司股权激励</w:t>
      </w:r>
      <w:bookmarkEnd w:id="1"/>
      <w:r>
        <w:rPr>
          <w:rFonts w:hint="eastAsia" w:asciiTheme="minorEastAsia" w:hAnsiTheme="minorEastAsia"/>
          <w:sz w:val="24"/>
          <w:szCs w:val="24"/>
        </w:rPr>
        <w:t>管理办法》第八条</w:t>
      </w:r>
      <w:r>
        <w:rPr>
          <w:rFonts w:hint="eastAsia" w:ascii="PMingLiU" w:hAnsi="PMingLiU" w:eastAsia="宋体"/>
          <w:sz w:val="24"/>
          <w:szCs w:val="24"/>
        </w:rPr>
        <w:t>规</w:t>
      </w:r>
      <w:r>
        <w:rPr>
          <w:rFonts w:hint="eastAsia" w:asciiTheme="minorEastAsia" w:hAnsiTheme="minorEastAsia"/>
          <w:sz w:val="24"/>
          <w:szCs w:val="24"/>
        </w:rPr>
        <w:t>定的不得被授予限制性股票的情形，激励对象当期尚未解除限售的限制性股票由公司按授予价格与市场价格孰低值进行回购。</w:t>
      </w:r>
      <w:r>
        <w:rPr>
          <w:rFonts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（六）激励对象出现以下情形的，激励对象应当返还其因股权激励带来的收益，尚未解除限售的限制性股票由公司回购，回购价格为回购时市价与授予价格的孰低值：</w:t>
      </w:r>
      <w:r>
        <w:rPr>
          <w:rFonts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经济责任审计等结果表明未有效履职或者严重失职、渎职的；</w:t>
      </w:r>
      <w:r>
        <w:rPr>
          <w:rFonts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在任职期间，有受贿索贿、贪污盗窃、泄露公司商业和技术秘密、实施关联交易损害公司利益、声誉和对公司形象有重大负面影响等违法违纪行为，并受到处分的；</w:t>
      </w:r>
      <w:r>
        <w:rPr>
          <w:rFonts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未履行或者未正确履行职责，给公司造成较大资产损失以及其他严重不良后果的；</w:t>
      </w:r>
      <w:r>
        <w:rPr>
          <w:rFonts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出现违反国家法律法规、违反职业道德、失职或渎职等行为，严重损害公司利益或声誉，给公司造成直接或间接经济损失；</w:t>
      </w:r>
      <w:r>
        <w:rPr>
          <w:rFonts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因违反公司规章制度，违反公司员工奖惩管理等相关规定，或严重违纪，被予以辞退；</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因犯罪行为被依法追究刑事责任；</w:t>
      </w:r>
    </w:p>
    <w:p>
      <w:pPr>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违反有关法律法规或《公司章程》的规定，给公司造成不当损害。</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（七）其他未说明的情况由董事会认定，并确定其处理方式。</w:t>
      </w:r>
    </w:p>
    <w:p>
      <w:pPr>
        <w:spacing w:line="360" w:lineRule="auto"/>
        <w:ind w:firstLine="562" w:firstLineChars="200"/>
        <w:rPr>
          <w:rFonts w:asciiTheme="minorEastAsia" w:hAnsiTheme="minorEastAsia"/>
          <w:b/>
          <w:sz w:val="28"/>
          <w:szCs w:val="24"/>
        </w:rPr>
      </w:pPr>
      <w:r>
        <w:rPr>
          <w:rFonts w:hint="eastAsia" w:asciiTheme="minorEastAsia" w:hAnsiTheme="minorEastAsia"/>
          <w:b/>
          <w:sz w:val="28"/>
          <w:szCs w:val="24"/>
        </w:rPr>
        <w:t>八、附则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1、公司薪酬与考核委员会负责拟定与修订本办法。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2、公司董事会负责解释本办法。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3、本办法自股东大会以及A股、H股类别股东大会审议通过之日起实施。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4、本计划在实施过程中应接受公司纪检、监察部门、上级主管部门的年度、阶段性审计，并且全程进行动态监管。</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5、本计划实施过程中的所有文件，应及时整理归档备查，授予明细、行权情况等实施结果文件应及时向上级主管部门备案。</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jc w:val="right"/>
        <w:rPr>
          <w:rFonts w:asciiTheme="minorEastAsia" w:hAnsiTheme="minorEastAsia"/>
          <w:sz w:val="24"/>
          <w:szCs w:val="24"/>
        </w:rPr>
      </w:pPr>
      <w:r>
        <w:rPr>
          <w:rFonts w:asciiTheme="minorEastAsia" w:hAnsiTheme="minorEastAsia"/>
          <w:sz w:val="24"/>
          <w:szCs w:val="24"/>
        </w:rPr>
        <w:t>北京京城机电股份有限公司</w:t>
      </w:r>
    </w:p>
    <w:p>
      <w:pPr>
        <w:wordWrap w:val="0"/>
        <w:spacing w:line="360" w:lineRule="auto"/>
        <w:ind w:right="360" w:firstLine="480" w:firstLineChars="200"/>
        <w:jc w:val="right"/>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3</w:t>
      </w:r>
      <w:r>
        <w:rPr>
          <w:rFonts w:hint="eastAsia" w:asciiTheme="minorEastAsia" w:hAnsiTheme="minorEastAsia"/>
          <w:sz w:val="24"/>
          <w:szCs w:val="24"/>
        </w:rPr>
        <w:t>年</w:t>
      </w:r>
      <w:r>
        <w:rPr>
          <w:rFonts w:hint="eastAsia" w:asciiTheme="minorEastAsia" w:hAnsiTheme="minorEastAsia"/>
          <w:sz w:val="24"/>
          <w:szCs w:val="24"/>
          <w:lang w:val="en-US" w:eastAsia="zh-CN"/>
        </w:rPr>
        <w:t>3</w:t>
      </w:r>
      <w:r>
        <w:rPr>
          <w:rFonts w:hint="eastAsia" w:asciiTheme="minorEastAsia" w:hAnsiTheme="minorEastAsia"/>
          <w:sz w:val="24"/>
          <w:szCs w:val="24"/>
        </w:rPr>
        <w:t>月</w:t>
      </w:r>
      <w:r>
        <w:rPr>
          <w:rFonts w:asciiTheme="minorEastAsia" w:hAnsiTheme="minorEastAsia"/>
          <w:sz w:val="24"/>
          <w:szCs w:val="24"/>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PMingLiU">
    <w:altName w:val="Microsoft JhengHei"/>
    <w:panose1 w:val="02010601000101010101"/>
    <w:charset w:val="88"/>
    <w:family w:val="auto"/>
    <w:pitch w:val="default"/>
    <w:sig w:usb0="00000000" w:usb1="00000000" w:usb2="00000016" w:usb3="00000000" w:csb0="00100000"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2759721"/>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6877050</wp:posOffset>
              </wp:positionH>
              <wp:positionV relativeFrom="page">
                <wp:posOffset>2133600</wp:posOffset>
              </wp:positionV>
              <wp:extent cx="353060" cy="130810"/>
              <wp:effectExtent l="7620" t="8255" r="20320" b="13335"/>
              <wp:wrapNone/>
              <wp:docPr id="1" name="矩形 222"/>
              <wp:cNvGraphicFramePr/>
              <a:graphic xmlns:a="http://schemas.openxmlformats.org/drawingml/2006/main">
                <a:graphicData uri="http://schemas.microsoft.com/office/word/2010/wordprocessingShape">
                  <wps:wsp>
                    <wps:cNvSpPr/>
                    <wps:spPr>
                      <a:xfrm flipV="1">
                        <a:off x="0" y="0"/>
                        <a:ext cx="353060" cy="130810"/>
                      </a:xfrm>
                      <a:prstGeom prst="rect">
                        <a:avLst/>
                      </a:prstGeom>
                      <a:noFill/>
                      <a:ln w="15875" cap="flat" cmpd="sng">
                        <a:solidFill>
                          <a:srgbClr val="FFFFFF"/>
                        </a:solidFill>
                        <a:prstDash val="solid"/>
                        <a:miter/>
                        <a:headEnd type="none" w="med" len="med"/>
                        <a:tailEnd type="none" w="med" len="med"/>
                      </a:ln>
                    </wps:spPr>
                    <wps:bodyPr anchor="ctr" anchorCtr="0" upright="1"/>
                  </wps:wsp>
                </a:graphicData>
              </a:graphic>
            </wp:anchor>
          </w:drawing>
        </mc:Choice>
        <mc:Fallback>
          <w:pict>
            <v:rect id="矩形 222" o:spid="_x0000_s1026" o:spt="1" style="position:absolute;left:0pt;flip:y;margin-left:541.5pt;margin-top:168pt;height:10.3pt;width:27.8pt;mso-position-horizontal-relative:page;mso-position-vertical-relative:page;z-index:251659264;v-text-anchor:middle;mso-width-relative:page;mso-height-relative:page;" filled="f" stroked="t" coordsize="21600,21600" o:gfxdata="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SQhCH1wAAAA0BAAAPAAAAAAAAAAEAIAAA&#10;ACIAAABkcnMvZG93bnJldi54bWxQSwECFAAUAAAACACHTuJANqq5kA0CAAAcBAAADgAAAAAAAAAB&#10;ACAAAAAmAQAAZHJzL2Uyb0RvYy54bWxQSwUGAAAAAAYABgBZAQAApQUAAAAA&#10;">
              <v:fill on="f" focussize="0,0"/>
              <v:stroke weight="1.25pt" color="#FFFFFF" joinstyle="miter"/>
              <v:imagedata o:title=""/>
              <o:lock v:ext="edit" aspectratio="f"/>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Zjk0YzYyNjY2ZDk4OGY2YmQzMjNhZjgzMzhhMWUifQ=="/>
  </w:docVars>
  <w:rsids>
    <w:rsidRoot w:val="00242B58"/>
    <w:rsid w:val="000010B5"/>
    <w:rsid w:val="000063E0"/>
    <w:rsid w:val="000075C0"/>
    <w:rsid w:val="00007787"/>
    <w:rsid w:val="00012FA1"/>
    <w:rsid w:val="0001439F"/>
    <w:rsid w:val="000167C7"/>
    <w:rsid w:val="00021F87"/>
    <w:rsid w:val="00022125"/>
    <w:rsid w:val="00022633"/>
    <w:rsid w:val="00022CFE"/>
    <w:rsid w:val="0002361D"/>
    <w:rsid w:val="0002646A"/>
    <w:rsid w:val="00026AAC"/>
    <w:rsid w:val="00030483"/>
    <w:rsid w:val="0004625A"/>
    <w:rsid w:val="0005488C"/>
    <w:rsid w:val="000659BD"/>
    <w:rsid w:val="00073022"/>
    <w:rsid w:val="00076E85"/>
    <w:rsid w:val="000812BA"/>
    <w:rsid w:val="00085117"/>
    <w:rsid w:val="00085FC1"/>
    <w:rsid w:val="00087A40"/>
    <w:rsid w:val="0009244C"/>
    <w:rsid w:val="00093435"/>
    <w:rsid w:val="000A231C"/>
    <w:rsid w:val="000A52D4"/>
    <w:rsid w:val="000B1638"/>
    <w:rsid w:val="000C248F"/>
    <w:rsid w:val="000C6E9D"/>
    <w:rsid w:val="000D4077"/>
    <w:rsid w:val="000E3443"/>
    <w:rsid w:val="000E532A"/>
    <w:rsid w:val="000E7CAE"/>
    <w:rsid w:val="000F1B9E"/>
    <w:rsid w:val="000F76C8"/>
    <w:rsid w:val="001013CD"/>
    <w:rsid w:val="00101BE2"/>
    <w:rsid w:val="001049BA"/>
    <w:rsid w:val="00116A97"/>
    <w:rsid w:val="00125BDC"/>
    <w:rsid w:val="00130AA8"/>
    <w:rsid w:val="00130C85"/>
    <w:rsid w:val="00141B14"/>
    <w:rsid w:val="001631AA"/>
    <w:rsid w:val="0017218C"/>
    <w:rsid w:val="001748A3"/>
    <w:rsid w:val="00181649"/>
    <w:rsid w:val="00186C5F"/>
    <w:rsid w:val="0019132A"/>
    <w:rsid w:val="001A2A96"/>
    <w:rsid w:val="001A3262"/>
    <w:rsid w:val="001A4505"/>
    <w:rsid w:val="001A76A8"/>
    <w:rsid w:val="001B2BFF"/>
    <w:rsid w:val="001D189B"/>
    <w:rsid w:val="001D199A"/>
    <w:rsid w:val="001D2A56"/>
    <w:rsid w:val="001D3D27"/>
    <w:rsid w:val="001E1691"/>
    <w:rsid w:val="001E1ADF"/>
    <w:rsid w:val="001E1FE0"/>
    <w:rsid w:val="001E5BC2"/>
    <w:rsid w:val="001E6F81"/>
    <w:rsid w:val="001F0A5F"/>
    <w:rsid w:val="001F0AEF"/>
    <w:rsid w:val="002029AC"/>
    <w:rsid w:val="00204BD1"/>
    <w:rsid w:val="00224F1C"/>
    <w:rsid w:val="00233394"/>
    <w:rsid w:val="00242B58"/>
    <w:rsid w:val="002434EB"/>
    <w:rsid w:val="00250666"/>
    <w:rsid w:val="0025235A"/>
    <w:rsid w:val="00257F8C"/>
    <w:rsid w:val="00261169"/>
    <w:rsid w:val="00267E85"/>
    <w:rsid w:val="00273164"/>
    <w:rsid w:val="00280F57"/>
    <w:rsid w:val="0028498A"/>
    <w:rsid w:val="002855E0"/>
    <w:rsid w:val="002E37C6"/>
    <w:rsid w:val="002F6DEC"/>
    <w:rsid w:val="00304E8D"/>
    <w:rsid w:val="003247FE"/>
    <w:rsid w:val="00335DD5"/>
    <w:rsid w:val="00342C3C"/>
    <w:rsid w:val="00343C35"/>
    <w:rsid w:val="00351E42"/>
    <w:rsid w:val="0035698E"/>
    <w:rsid w:val="00365787"/>
    <w:rsid w:val="003727BA"/>
    <w:rsid w:val="0037639A"/>
    <w:rsid w:val="00391B69"/>
    <w:rsid w:val="00393AE9"/>
    <w:rsid w:val="003958EA"/>
    <w:rsid w:val="003B7820"/>
    <w:rsid w:val="003C5047"/>
    <w:rsid w:val="003C77E4"/>
    <w:rsid w:val="003D7C2E"/>
    <w:rsid w:val="003E6940"/>
    <w:rsid w:val="003E78C7"/>
    <w:rsid w:val="0041407F"/>
    <w:rsid w:val="00425718"/>
    <w:rsid w:val="00433846"/>
    <w:rsid w:val="0043403C"/>
    <w:rsid w:val="0043724B"/>
    <w:rsid w:val="00437C60"/>
    <w:rsid w:val="004500CA"/>
    <w:rsid w:val="0046184C"/>
    <w:rsid w:val="00461CEE"/>
    <w:rsid w:val="0046311B"/>
    <w:rsid w:val="00476B0A"/>
    <w:rsid w:val="004875AD"/>
    <w:rsid w:val="00495B5B"/>
    <w:rsid w:val="004977D1"/>
    <w:rsid w:val="004A22F1"/>
    <w:rsid w:val="004B04C3"/>
    <w:rsid w:val="004C22BA"/>
    <w:rsid w:val="004C71B6"/>
    <w:rsid w:val="004E1866"/>
    <w:rsid w:val="004F7E2B"/>
    <w:rsid w:val="0051033A"/>
    <w:rsid w:val="00530E89"/>
    <w:rsid w:val="005340C3"/>
    <w:rsid w:val="005365C4"/>
    <w:rsid w:val="005372AD"/>
    <w:rsid w:val="00552B0A"/>
    <w:rsid w:val="00575EF4"/>
    <w:rsid w:val="005761E2"/>
    <w:rsid w:val="00580C54"/>
    <w:rsid w:val="005858D3"/>
    <w:rsid w:val="005908A9"/>
    <w:rsid w:val="00591B7B"/>
    <w:rsid w:val="00593A8A"/>
    <w:rsid w:val="00594A89"/>
    <w:rsid w:val="005A1BB4"/>
    <w:rsid w:val="005A28BF"/>
    <w:rsid w:val="005A329E"/>
    <w:rsid w:val="005A3B5F"/>
    <w:rsid w:val="005B623C"/>
    <w:rsid w:val="005B696D"/>
    <w:rsid w:val="005C1927"/>
    <w:rsid w:val="005D3D87"/>
    <w:rsid w:val="005E6159"/>
    <w:rsid w:val="0060265E"/>
    <w:rsid w:val="006112DA"/>
    <w:rsid w:val="00611AEE"/>
    <w:rsid w:val="00640A11"/>
    <w:rsid w:val="0065374C"/>
    <w:rsid w:val="00676F5E"/>
    <w:rsid w:val="0068660A"/>
    <w:rsid w:val="00690BBD"/>
    <w:rsid w:val="006939A1"/>
    <w:rsid w:val="00694E19"/>
    <w:rsid w:val="006A5840"/>
    <w:rsid w:val="006A5F43"/>
    <w:rsid w:val="006A7177"/>
    <w:rsid w:val="006B2127"/>
    <w:rsid w:val="006C5DDC"/>
    <w:rsid w:val="006D4326"/>
    <w:rsid w:val="006D43B5"/>
    <w:rsid w:val="006E7277"/>
    <w:rsid w:val="006F4FE5"/>
    <w:rsid w:val="006F62F8"/>
    <w:rsid w:val="00710CDF"/>
    <w:rsid w:val="00723981"/>
    <w:rsid w:val="00723BAF"/>
    <w:rsid w:val="00743051"/>
    <w:rsid w:val="00747715"/>
    <w:rsid w:val="00755F26"/>
    <w:rsid w:val="0075600F"/>
    <w:rsid w:val="00763702"/>
    <w:rsid w:val="007878C0"/>
    <w:rsid w:val="007C317D"/>
    <w:rsid w:val="007D30D3"/>
    <w:rsid w:val="007D4186"/>
    <w:rsid w:val="007D488B"/>
    <w:rsid w:val="007E7961"/>
    <w:rsid w:val="007E7E41"/>
    <w:rsid w:val="007F122F"/>
    <w:rsid w:val="00801EC2"/>
    <w:rsid w:val="00803119"/>
    <w:rsid w:val="00816592"/>
    <w:rsid w:val="0083264E"/>
    <w:rsid w:val="00834FBC"/>
    <w:rsid w:val="00857252"/>
    <w:rsid w:val="00860A2E"/>
    <w:rsid w:val="00864500"/>
    <w:rsid w:val="00896DDE"/>
    <w:rsid w:val="008A044B"/>
    <w:rsid w:val="008A1E74"/>
    <w:rsid w:val="008A5AAD"/>
    <w:rsid w:val="008A6472"/>
    <w:rsid w:val="008B6CA8"/>
    <w:rsid w:val="008D11A1"/>
    <w:rsid w:val="008D1383"/>
    <w:rsid w:val="008D1B3B"/>
    <w:rsid w:val="008D5909"/>
    <w:rsid w:val="008E1188"/>
    <w:rsid w:val="0090058E"/>
    <w:rsid w:val="00907F67"/>
    <w:rsid w:val="0091193D"/>
    <w:rsid w:val="00911CB2"/>
    <w:rsid w:val="00913CEC"/>
    <w:rsid w:val="00920A11"/>
    <w:rsid w:val="00922503"/>
    <w:rsid w:val="00931322"/>
    <w:rsid w:val="0093763C"/>
    <w:rsid w:val="009404E2"/>
    <w:rsid w:val="00940888"/>
    <w:rsid w:val="009516F3"/>
    <w:rsid w:val="009567A9"/>
    <w:rsid w:val="009572CA"/>
    <w:rsid w:val="00963A7D"/>
    <w:rsid w:val="00994E6C"/>
    <w:rsid w:val="00996E05"/>
    <w:rsid w:val="009B6AB3"/>
    <w:rsid w:val="009C3B3A"/>
    <w:rsid w:val="009C7CDA"/>
    <w:rsid w:val="00A002C2"/>
    <w:rsid w:val="00A03CAE"/>
    <w:rsid w:val="00A04D92"/>
    <w:rsid w:val="00A124C1"/>
    <w:rsid w:val="00A13EBD"/>
    <w:rsid w:val="00A37666"/>
    <w:rsid w:val="00A517CA"/>
    <w:rsid w:val="00A6217F"/>
    <w:rsid w:val="00A67D7A"/>
    <w:rsid w:val="00A70864"/>
    <w:rsid w:val="00A71854"/>
    <w:rsid w:val="00A81C92"/>
    <w:rsid w:val="00A81E26"/>
    <w:rsid w:val="00A83369"/>
    <w:rsid w:val="00A92ABB"/>
    <w:rsid w:val="00AA3B57"/>
    <w:rsid w:val="00AD4F36"/>
    <w:rsid w:val="00AE48B1"/>
    <w:rsid w:val="00AF23E1"/>
    <w:rsid w:val="00B07120"/>
    <w:rsid w:val="00B2276D"/>
    <w:rsid w:val="00B30D9D"/>
    <w:rsid w:val="00B31287"/>
    <w:rsid w:val="00B32C2B"/>
    <w:rsid w:val="00B34B33"/>
    <w:rsid w:val="00B53EC1"/>
    <w:rsid w:val="00B73CC9"/>
    <w:rsid w:val="00B8287C"/>
    <w:rsid w:val="00B85EEB"/>
    <w:rsid w:val="00B914A2"/>
    <w:rsid w:val="00BA3760"/>
    <w:rsid w:val="00BA4B55"/>
    <w:rsid w:val="00BB4EF8"/>
    <w:rsid w:val="00BD2D34"/>
    <w:rsid w:val="00BD6B16"/>
    <w:rsid w:val="00C02E9A"/>
    <w:rsid w:val="00C061E1"/>
    <w:rsid w:val="00C1269E"/>
    <w:rsid w:val="00C12925"/>
    <w:rsid w:val="00C14231"/>
    <w:rsid w:val="00C2114E"/>
    <w:rsid w:val="00C21C57"/>
    <w:rsid w:val="00C31C79"/>
    <w:rsid w:val="00C35D1A"/>
    <w:rsid w:val="00C42603"/>
    <w:rsid w:val="00C57C86"/>
    <w:rsid w:val="00C60E68"/>
    <w:rsid w:val="00C64E0B"/>
    <w:rsid w:val="00C750A0"/>
    <w:rsid w:val="00C82951"/>
    <w:rsid w:val="00C82B8C"/>
    <w:rsid w:val="00CA3DF5"/>
    <w:rsid w:val="00CA692B"/>
    <w:rsid w:val="00CA6D16"/>
    <w:rsid w:val="00CA7301"/>
    <w:rsid w:val="00CC6BB0"/>
    <w:rsid w:val="00CE76B9"/>
    <w:rsid w:val="00CF1450"/>
    <w:rsid w:val="00D06A9F"/>
    <w:rsid w:val="00D11143"/>
    <w:rsid w:val="00D14A1B"/>
    <w:rsid w:val="00D162A3"/>
    <w:rsid w:val="00D24B08"/>
    <w:rsid w:val="00D37AA2"/>
    <w:rsid w:val="00D43A4E"/>
    <w:rsid w:val="00D91D57"/>
    <w:rsid w:val="00D965AA"/>
    <w:rsid w:val="00DA001A"/>
    <w:rsid w:val="00DC25EF"/>
    <w:rsid w:val="00DC635E"/>
    <w:rsid w:val="00DD46DA"/>
    <w:rsid w:val="00DE105F"/>
    <w:rsid w:val="00DF5C99"/>
    <w:rsid w:val="00E0403D"/>
    <w:rsid w:val="00E214B4"/>
    <w:rsid w:val="00E223BA"/>
    <w:rsid w:val="00E37EFA"/>
    <w:rsid w:val="00E52814"/>
    <w:rsid w:val="00E5394B"/>
    <w:rsid w:val="00E55810"/>
    <w:rsid w:val="00E620C9"/>
    <w:rsid w:val="00E621F5"/>
    <w:rsid w:val="00EA306B"/>
    <w:rsid w:val="00EB72EB"/>
    <w:rsid w:val="00EE4B28"/>
    <w:rsid w:val="00EF4534"/>
    <w:rsid w:val="00F053E5"/>
    <w:rsid w:val="00F14213"/>
    <w:rsid w:val="00F167EE"/>
    <w:rsid w:val="00F337CA"/>
    <w:rsid w:val="00F33FE9"/>
    <w:rsid w:val="00F4049B"/>
    <w:rsid w:val="00F41B1E"/>
    <w:rsid w:val="00F54EAF"/>
    <w:rsid w:val="00F642C9"/>
    <w:rsid w:val="00F644DF"/>
    <w:rsid w:val="00F72EB8"/>
    <w:rsid w:val="00F76B7D"/>
    <w:rsid w:val="00F90C1E"/>
    <w:rsid w:val="00FA0E4D"/>
    <w:rsid w:val="00FA62F4"/>
    <w:rsid w:val="00FB7401"/>
    <w:rsid w:val="00FD1518"/>
    <w:rsid w:val="00FD15EB"/>
    <w:rsid w:val="00FD37BC"/>
    <w:rsid w:val="07C7261B"/>
    <w:rsid w:val="09157134"/>
    <w:rsid w:val="118A6051"/>
    <w:rsid w:val="15EA6036"/>
    <w:rsid w:val="21492C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qFormat/>
    <w:uiPriority w:val="0"/>
    <w:pPr>
      <w:keepNext/>
      <w:keepLines/>
      <w:spacing w:before="260" w:after="260" w:line="500" w:lineRule="exact"/>
      <w:jc w:val="center"/>
      <w:outlineLvl w:val="1"/>
    </w:pPr>
    <w:rPr>
      <w:rFonts w:ascii="Arial" w:hAnsi="Arial" w:eastAsia="黑体" w:cs="Times New Roman"/>
      <w:b/>
      <w:color w:val="000000"/>
      <w:sz w:val="30"/>
      <w:szCs w:val="32"/>
    </w:rPr>
  </w:style>
  <w:style w:type="paragraph" w:styleId="3">
    <w:name w:val="heading 3"/>
    <w:basedOn w:val="1"/>
    <w:next w:val="1"/>
    <w:link w:val="26"/>
    <w:semiHidden/>
    <w:unhideWhenUsed/>
    <w:qFormat/>
    <w:uiPriority w:val="9"/>
    <w:pPr>
      <w:keepNext/>
      <w:spacing w:line="720" w:lineRule="auto"/>
      <w:outlineLvl w:val="2"/>
    </w:pPr>
    <w:rPr>
      <w:rFonts w:asciiTheme="majorHAnsi" w:hAnsiTheme="majorHAnsi" w:eastAsiaTheme="majorEastAsia" w:cstheme="majorBidi"/>
      <w:b/>
      <w:bCs/>
      <w:sz w:val="36"/>
      <w:szCs w:val="3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unhideWhenUsed/>
    <w:qFormat/>
    <w:uiPriority w:val="99"/>
    <w:pPr>
      <w:jc w:val="left"/>
    </w:pPr>
  </w:style>
  <w:style w:type="paragraph" w:styleId="5">
    <w:name w:val="Body Text"/>
    <w:basedOn w:val="1"/>
    <w:link w:val="20"/>
    <w:qFormat/>
    <w:uiPriority w:val="0"/>
    <w:rPr>
      <w:rFonts w:ascii="Times New Roman" w:hAnsi="Times New Roman" w:eastAsia="宋体" w:cs="Times New Roman"/>
      <w:kern w:val="0"/>
      <w:sz w:val="24"/>
      <w:szCs w:val="24"/>
    </w:rPr>
  </w:style>
  <w:style w:type="paragraph" w:styleId="6">
    <w:name w:val="Date"/>
    <w:basedOn w:val="1"/>
    <w:next w:val="1"/>
    <w:link w:val="23"/>
    <w:semiHidden/>
    <w:unhideWhenUsed/>
    <w:qFormat/>
    <w:uiPriority w:val="99"/>
    <w:pPr>
      <w:ind w:left="100" w:leftChars="2500"/>
    </w:pPr>
  </w:style>
  <w:style w:type="paragraph" w:styleId="7">
    <w:name w:val="Balloon Text"/>
    <w:basedOn w:val="1"/>
    <w:link w:val="18"/>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List"/>
    <w:basedOn w:val="1"/>
    <w:qFormat/>
    <w:uiPriority w:val="0"/>
    <w:pPr>
      <w:spacing w:line="500" w:lineRule="exact"/>
    </w:pPr>
    <w:rPr>
      <w:rFonts w:ascii="Times New Roman" w:hAnsi="Times New Roman" w:eastAsia="宋体" w:cs="Times New Roman"/>
      <w:color w:val="000000"/>
      <w:sz w:val="24"/>
      <w:szCs w:val="24"/>
    </w:rPr>
  </w:style>
  <w:style w:type="paragraph" w:styleId="11">
    <w:name w:val="annotation subject"/>
    <w:basedOn w:val="4"/>
    <w:next w:val="4"/>
    <w:link w:val="22"/>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框文本 字符"/>
    <w:basedOn w:val="13"/>
    <w:link w:val="7"/>
    <w:semiHidden/>
    <w:qFormat/>
    <w:uiPriority w:val="99"/>
    <w:rPr>
      <w:sz w:val="18"/>
      <w:szCs w:val="18"/>
    </w:rPr>
  </w:style>
  <w:style w:type="character" w:customStyle="1" w:styleId="19">
    <w:name w:val="标题 2 字符"/>
    <w:basedOn w:val="13"/>
    <w:link w:val="2"/>
    <w:qFormat/>
    <w:uiPriority w:val="0"/>
    <w:rPr>
      <w:rFonts w:ascii="Arial" w:hAnsi="Arial" w:eastAsia="黑体" w:cs="Times New Roman"/>
      <w:b/>
      <w:color w:val="000000"/>
      <w:sz w:val="30"/>
      <w:szCs w:val="32"/>
    </w:rPr>
  </w:style>
  <w:style w:type="character" w:customStyle="1" w:styleId="20">
    <w:name w:val="正文文本 字符"/>
    <w:basedOn w:val="13"/>
    <w:link w:val="5"/>
    <w:qFormat/>
    <w:uiPriority w:val="0"/>
    <w:rPr>
      <w:rFonts w:ascii="Times New Roman" w:hAnsi="Times New Roman" w:eastAsia="宋体" w:cs="Times New Roman"/>
      <w:kern w:val="0"/>
      <w:sz w:val="24"/>
      <w:szCs w:val="24"/>
    </w:rPr>
  </w:style>
  <w:style w:type="character" w:customStyle="1" w:styleId="21">
    <w:name w:val="批注文字 字符"/>
    <w:basedOn w:val="13"/>
    <w:link w:val="4"/>
    <w:qFormat/>
    <w:uiPriority w:val="99"/>
  </w:style>
  <w:style w:type="character" w:customStyle="1" w:styleId="22">
    <w:name w:val="批注主题 字符"/>
    <w:basedOn w:val="21"/>
    <w:link w:val="11"/>
    <w:semiHidden/>
    <w:qFormat/>
    <w:uiPriority w:val="99"/>
    <w:rPr>
      <w:b/>
      <w:bCs/>
    </w:rPr>
  </w:style>
  <w:style w:type="character" w:customStyle="1" w:styleId="23">
    <w:name w:val="日期 字符"/>
    <w:basedOn w:val="13"/>
    <w:link w:val="6"/>
    <w:semiHidden/>
    <w:qFormat/>
    <w:uiPriority w:val="99"/>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5">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6">
    <w:name w:val="标题 3 字符"/>
    <w:basedOn w:val="13"/>
    <w:link w:val="3"/>
    <w:semiHidden/>
    <w:qFormat/>
    <w:uiPriority w:val="9"/>
    <w:rPr>
      <w:rFonts w:asciiTheme="majorHAnsi" w:hAnsiTheme="majorHAnsi" w:eastAsiaTheme="majorEastAsia" w:cstheme="majorBidi"/>
      <w:b/>
      <w:bCs/>
      <w:kern w:val="2"/>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4692</Words>
  <Characters>4730</Characters>
  <Lines>47</Lines>
  <Paragraphs>13</Paragraphs>
  <TotalTime>8</TotalTime>
  <ScaleCrop>false</ScaleCrop>
  <LinksUpToDate>false</LinksUpToDate>
  <CharactersWithSpaces>4794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2023-01-03T02:19:00Z</dcterms:created>
  <dc:creator>wangtaoxiang</dc:creator>
  <cp:lastModifiedBy>Srystal</cp:lastModifiedBy>
  <cp:lastPrinted>2020-08-10T02:10:00Z</cp:lastPrinted>
  <dcterms:modified xsi:type="dcterms:W3CDTF">2023-03-16T05:35:19Z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2653635BB16249FB8134166D31A93B44</vt:lpwstr>
  </property>
</Properties>
</file>