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A1346" w14:textId="6D338A23" w:rsidR="001662BA" w:rsidRDefault="00655C4A">
      <w:pPr>
        <w:spacing w:line="460" w:lineRule="exact"/>
        <w:rPr>
          <w:rFonts w:ascii="Times New Roman" w:hAnsi="Times New Roman"/>
          <w:sz w:val="24"/>
          <w:szCs w:val="24"/>
        </w:rPr>
      </w:pPr>
      <w:bookmarkStart w:id="0" w:name="_Hlk18081913"/>
      <w:r>
        <w:rPr>
          <w:rFonts w:ascii="Times New Roman" w:hAnsi="Times New Roman"/>
          <w:sz w:val="24"/>
          <w:szCs w:val="24"/>
        </w:rPr>
        <w:t>股票代码：</w:t>
      </w:r>
      <w:r>
        <w:rPr>
          <w:rFonts w:ascii="Times New Roman" w:hAnsi="Times New Roman"/>
          <w:sz w:val="24"/>
          <w:szCs w:val="24"/>
        </w:rPr>
        <w:t xml:space="preserve">600860           </w:t>
      </w:r>
      <w:r>
        <w:rPr>
          <w:rFonts w:ascii="Times New Roman" w:hAnsi="Times New Roman"/>
          <w:sz w:val="24"/>
          <w:szCs w:val="24"/>
        </w:rPr>
        <w:t>股票简称：京城</w:t>
      </w:r>
      <w:r>
        <w:rPr>
          <w:rFonts w:ascii="Times New Roman" w:hAnsi="Times New Roman" w:hint="eastAsia"/>
          <w:sz w:val="24"/>
          <w:szCs w:val="24"/>
        </w:rPr>
        <w:t>股份</w:t>
      </w:r>
      <w:r>
        <w:rPr>
          <w:rFonts w:ascii="Times New Roman" w:hAnsi="Times New Roman"/>
          <w:sz w:val="24"/>
          <w:szCs w:val="24"/>
        </w:rPr>
        <w:t xml:space="preserve">        </w:t>
      </w:r>
      <w:r>
        <w:rPr>
          <w:rFonts w:ascii="Times New Roman" w:hAnsi="Times New Roman"/>
          <w:sz w:val="24"/>
          <w:szCs w:val="24"/>
        </w:rPr>
        <w:t>编号：临</w:t>
      </w:r>
      <w:r>
        <w:rPr>
          <w:rFonts w:ascii="Times New Roman" w:hAnsi="Times New Roman"/>
          <w:sz w:val="24"/>
          <w:szCs w:val="24"/>
        </w:rPr>
        <w:t>2021</w:t>
      </w:r>
      <w:r>
        <w:rPr>
          <w:rFonts w:ascii="Times New Roman" w:hAnsi="Times New Roman" w:hint="eastAsia"/>
          <w:sz w:val="24"/>
          <w:szCs w:val="24"/>
        </w:rPr>
        <w:t>-</w:t>
      </w:r>
      <w:r w:rsidR="00166CF6">
        <w:rPr>
          <w:rFonts w:ascii="Times New Roman" w:hAnsi="Times New Roman" w:hint="eastAsia"/>
          <w:sz w:val="24"/>
          <w:szCs w:val="24"/>
        </w:rPr>
        <w:t>0</w:t>
      </w:r>
      <w:r w:rsidR="001656E9">
        <w:rPr>
          <w:rFonts w:ascii="Times New Roman" w:hAnsi="Times New Roman" w:hint="eastAsia"/>
          <w:sz w:val="24"/>
          <w:szCs w:val="24"/>
        </w:rPr>
        <w:t>66</w:t>
      </w:r>
    </w:p>
    <w:p w14:paraId="19F24DDB" w14:textId="77777777" w:rsidR="001662BA" w:rsidRDefault="001662BA">
      <w:pPr>
        <w:spacing w:line="460" w:lineRule="exact"/>
        <w:ind w:firstLine="57"/>
        <w:rPr>
          <w:rFonts w:ascii="宋体" w:hAnsi="宋体"/>
          <w:sz w:val="24"/>
          <w:szCs w:val="24"/>
        </w:rPr>
      </w:pPr>
    </w:p>
    <w:p w14:paraId="7FA193D6" w14:textId="77777777" w:rsidR="001662BA" w:rsidRDefault="00655C4A">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74B16B4E" w14:textId="77777777" w:rsidR="001662BA" w:rsidRDefault="00655C4A">
      <w:pPr>
        <w:adjustRightInd w:val="0"/>
        <w:snapToGrid w:val="0"/>
        <w:spacing w:line="460" w:lineRule="exact"/>
        <w:rPr>
          <w:rFonts w:ascii="宋体" w:hAnsi="宋体"/>
          <w:b/>
          <w:caps/>
          <w:color w:val="FF0000"/>
          <w:sz w:val="32"/>
          <w:szCs w:val="32"/>
        </w:rPr>
      </w:pPr>
      <w:r>
        <w:rPr>
          <w:rFonts w:ascii="宋体" w:hAnsi="宋体"/>
          <w:b/>
          <w:caps/>
          <w:color w:val="FF0000"/>
          <w:sz w:val="32"/>
          <w:szCs w:val="32"/>
        </w:rPr>
        <w:t>Beijing Jingcheng Machinery Electric Company Limited</w:t>
      </w:r>
    </w:p>
    <w:p w14:paraId="556E8532" w14:textId="77777777" w:rsidR="001662BA" w:rsidRDefault="00655C4A">
      <w:pPr>
        <w:adjustRightInd w:val="0"/>
        <w:snapToGrid w:val="0"/>
        <w:spacing w:line="460" w:lineRule="exact"/>
        <w:jc w:val="center"/>
        <w:rPr>
          <w:rFonts w:ascii="宋体" w:hAnsi="宋体"/>
          <w:b/>
          <w:i/>
          <w:color w:val="FF0000"/>
          <w:sz w:val="32"/>
          <w:szCs w:val="32"/>
        </w:rPr>
      </w:pPr>
      <w:r>
        <w:rPr>
          <w:rFonts w:ascii="宋体" w:hAnsi="宋体" w:hint="eastAsia"/>
          <w:b/>
          <w:i/>
          <w:color w:val="FF0000"/>
          <w:sz w:val="32"/>
          <w:szCs w:val="32"/>
        </w:rPr>
        <w:t>(</w:t>
      </w:r>
      <w:r>
        <w:rPr>
          <w:rFonts w:ascii="宋体" w:hAnsi="宋体" w:hint="eastAsia"/>
          <w:b/>
          <w:i/>
          <w:color w:val="FF0000"/>
          <w:sz w:val="32"/>
          <w:szCs w:val="32"/>
        </w:rPr>
        <w:t>在中华人民共和国注册成立之股份有限公司</w:t>
      </w:r>
      <w:r>
        <w:rPr>
          <w:rFonts w:ascii="宋体" w:hAnsi="宋体" w:hint="eastAsia"/>
          <w:b/>
          <w:i/>
          <w:color w:val="FF0000"/>
          <w:sz w:val="32"/>
          <w:szCs w:val="32"/>
        </w:rPr>
        <w:t>)</w:t>
      </w:r>
    </w:p>
    <w:p w14:paraId="0BF8C4BB" w14:textId="7110E3C3" w:rsidR="001662BA" w:rsidRDefault="001656E9">
      <w:pPr>
        <w:spacing w:line="480" w:lineRule="exact"/>
        <w:jc w:val="center"/>
        <w:rPr>
          <w:rFonts w:ascii="Times New Roman" w:eastAsia="宋体" w:hAnsi="Times New Roman"/>
          <w:b/>
          <w:bCs/>
          <w:color w:val="FF0000"/>
          <w:sz w:val="32"/>
          <w:szCs w:val="32"/>
        </w:rPr>
      </w:pPr>
      <w:r>
        <w:rPr>
          <w:rFonts w:ascii="Times New Roman" w:eastAsia="宋体" w:hAnsi="Times New Roman" w:hint="eastAsia"/>
          <w:b/>
          <w:bCs/>
          <w:color w:val="FF0000"/>
          <w:sz w:val="32"/>
          <w:szCs w:val="32"/>
        </w:rPr>
        <w:t>股票交易风险</w:t>
      </w:r>
      <w:r w:rsidR="00655C4A">
        <w:rPr>
          <w:rFonts w:ascii="Times New Roman" w:eastAsia="宋体" w:hAnsi="Times New Roman" w:hint="eastAsia"/>
          <w:b/>
          <w:bCs/>
          <w:color w:val="FF0000"/>
          <w:sz w:val="32"/>
          <w:szCs w:val="32"/>
        </w:rPr>
        <w:t>提示性公告</w:t>
      </w:r>
    </w:p>
    <w:p w14:paraId="619FED2F" w14:textId="77777777" w:rsidR="001662BA" w:rsidRDefault="00655C4A">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szCs w:val="24"/>
        </w:rPr>
        <w:t>本公司董事会及全体董事保证本公告内容不存在任何虚假记载、误导性陈述或者重大遗漏，并对其内容的真实性、准确性和完整性承担个别及连带责任。</w:t>
      </w:r>
    </w:p>
    <w:bookmarkEnd w:id="0"/>
    <w:p w14:paraId="4F5B0734" w14:textId="77777777" w:rsidR="001662BA" w:rsidRDefault="001662BA">
      <w:pPr>
        <w:widowControl/>
        <w:tabs>
          <w:tab w:val="center" w:pos="4153"/>
          <w:tab w:val="left" w:pos="6390"/>
        </w:tabs>
        <w:spacing w:line="360" w:lineRule="auto"/>
        <w:jc w:val="left"/>
        <w:rPr>
          <w:rFonts w:ascii="宋体" w:eastAsia="宋体" w:hAnsi="宋体" w:cs="Arial"/>
          <w:sz w:val="24"/>
          <w:szCs w:val="24"/>
        </w:rPr>
      </w:pPr>
    </w:p>
    <w:p w14:paraId="5227DA63" w14:textId="094F1035" w:rsidR="001662BA" w:rsidRDefault="00655C4A" w:rsidP="001656E9">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北京京城机电股份有限公司</w:t>
      </w:r>
      <w:r>
        <w:rPr>
          <w:rFonts w:ascii="Times New Roman" w:eastAsia="宋体" w:hAnsi="Times New Roman" w:hint="eastAsia"/>
          <w:sz w:val="24"/>
          <w:szCs w:val="24"/>
        </w:rPr>
        <w:t>（以下简称“公司”）</w:t>
      </w:r>
      <w:r w:rsidR="001656E9" w:rsidRPr="001656E9">
        <w:rPr>
          <w:rFonts w:ascii="Times New Roman" w:eastAsia="宋体" w:hAnsi="Times New Roman" w:hint="eastAsia"/>
          <w:sz w:val="24"/>
          <w:szCs w:val="24"/>
        </w:rPr>
        <w:t>股票于</w:t>
      </w:r>
      <w:r w:rsidR="001656E9" w:rsidRPr="001656E9">
        <w:rPr>
          <w:rFonts w:ascii="Times New Roman" w:eastAsia="宋体" w:hAnsi="Times New Roman"/>
          <w:sz w:val="24"/>
          <w:szCs w:val="24"/>
        </w:rPr>
        <w:t>2021</w:t>
      </w:r>
      <w:r w:rsidR="001656E9" w:rsidRPr="001656E9">
        <w:rPr>
          <w:rFonts w:ascii="Times New Roman" w:eastAsia="宋体" w:hAnsi="Times New Roman"/>
          <w:sz w:val="24"/>
          <w:szCs w:val="24"/>
        </w:rPr>
        <w:t>年</w:t>
      </w:r>
      <w:r w:rsidR="001656E9" w:rsidRPr="001656E9">
        <w:rPr>
          <w:rFonts w:ascii="Times New Roman" w:eastAsia="宋体" w:hAnsi="Times New Roman"/>
          <w:sz w:val="24"/>
          <w:szCs w:val="24"/>
        </w:rPr>
        <w:t>12</w:t>
      </w:r>
      <w:r w:rsidR="001656E9" w:rsidRPr="001656E9">
        <w:rPr>
          <w:rFonts w:ascii="Times New Roman" w:eastAsia="宋体" w:hAnsi="Times New Roman"/>
          <w:sz w:val="24"/>
          <w:szCs w:val="24"/>
        </w:rPr>
        <w:t>月</w:t>
      </w:r>
      <w:r w:rsidR="001656E9">
        <w:rPr>
          <w:rFonts w:ascii="Times New Roman" w:eastAsia="宋体" w:hAnsi="Times New Roman" w:hint="eastAsia"/>
          <w:sz w:val="24"/>
          <w:szCs w:val="24"/>
        </w:rPr>
        <w:t>1</w:t>
      </w:r>
      <w:r w:rsidR="001656E9">
        <w:rPr>
          <w:rFonts w:ascii="Times New Roman" w:eastAsia="宋体" w:hAnsi="Times New Roman"/>
          <w:sz w:val="24"/>
          <w:szCs w:val="24"/>
        </w:rPr>
        <w:t>日、</w:t>
      </w:r>
      <w:r w:rsidR="001656E9" w:rsidRPr="001656E9">
        <w:rPr>
          <w:rFonts w:ascii="Times New Roman" w:eastAsia="宋体" w:hAnsi="Times New Roman"/>
          <w:sz w:val="24"/>
          <w:szCs w:val="24"/>
        </w:rPr>
        <w:t>2021</w:t>
      </w:r>
      <w:r w:rsidR="001656E9" w:rsidRPr="001656E9">
        <w:rPr>
          <w:rFonts w:ascii="Times New Roman" w:eastAsia="宋体" w:hAnsi="Times New Roman"/>
          <w:sz w:val="24"/>
          <w:szCs w:val="24"/>
        </w:rPr>
        <w:t>年</w:t>
      </w:r>
      <w:r w:rsidR="001656E9" w:rsidRPr="001656E9">
        <w:rPr>
          <w:rFonts w:ascii="Times New Roman" w:eastAsia="宋体" w:hAnsi="Times New Roman"/>
          <w:sz w:val="24"/>
          <w:szCs w:val="24"/>
        </w:rPr>
        <w:t>12</w:t>
      </w:r>
      <w:r w:rsidR="001656E9" w:rsidRPr="001656E9">
        <w:rPr>
          <w:rFonts w:ascii="Times New Roman" w:eastAsia="宋体" w:hAnsi="Times New Roman"/>
          <w:sz w:val="24"/>
          <w:szCs w:val="24"/>
        </w:rPr>
        <w:t>月</w:t>
      </w:r>
      <w:r w:rsidR="001656E9" w:rsidRPr="001656E9">
        <w:rPr>
          <w:rFonts w:ascii="Times New Roman" w:eastAsia="宋体" w:hAnsi="Times New Roman"/>
          <w:sz w:val="24"/>
          <w:szCs w:val="24"/>
        </w:rPr>
        <w:t>2</w:t>
      </w:r>
      <w:r w:rsidR="001656E9" w:rsidRPr="001656E9">
        <w:rPr>
          <w:rFonts w:ascii="Times New Roman" w:eastAsia="宋体" w:hAnsi="Times New Roman"/>
          <w:sz w:val="24"/>
          <w:szCs w:val="24"/>
        </w:rPr>
        <w:t>日、</w:t>
      </w:r>
      <w:r w:rsidR="001656E9" w:rsidRPr="001656E9">
        <w:rPr>
          <w:rFonts w:ascii="Times New Roman" w:eastAsia="宋体" w:hAnsi="Times New Roman"/>
          <w:sz w:val="24"/>
          <w:szCs w:val="24"/>
        </w:rPr>
        <w:t>12</w:t>
      </w:r>
      <w:r w:rsidR="001656E9" w:rsidRPr="001656E9">
        <w:rPr>
          <w:rFonts w:ascii="Times New Roman" w:eastAsia="宋体" w:hAnsi="Times New Roman"/>
          <w:sz w:val="24"/>
          <w:szCs w:val="24"/>
        </w:rPr>
        <w:t>月</w:t>
      </w:r>
      <w:r w:rsidR="001656E9" w:rsidRPr="001656E9">
        <w:rPr>
          <w:rFonts w:ascii="Times New Roman" w:eastAsia="宋体" w:hAnsi="Times New Roman"/>
          <w:sz w:val="24"/>
          <w:szCs w:val="24"/>
        </w:rPr>
        <w:t>3</w:t>
      </w:r>
      <w:r w:rsidR="001656E9" w:rsidRPr="001656E9">
        <w:rPr>
          <w:rFonts w:ascii="Times New Roman" w:eastAsia="宋体" w:hAnsi="Times New Roman"/>
          <w:sz w:val="24"/>
          <w:szCs w:val="24"/>
        </w:rPr>
        <w:t>日、</w:t>
      </w:r>
      <w:r w:rsidR="001656E9" w:rsidRPr="001656E9">
        <w:rPr>
          <w:rFonts w:ascii="Times New Roman" w:eastAsia="宋体" w:hAnsi="Times New Roman"/>
          <w:sz w:val="24"/>
          <w:szCs w:val="24"/>
        </w:rPr>
        <w:t>12</w:t>
      </w:r>
      <w:r w:rsidR="001656E9" w:rsidRPr="001656E9">
        <w:rPr>
          <w:rFonts w:ascii="Times New Roman" w:eastAsia="宋体" w:hAnsi="Times New Roman"/>
          <w:sz w:val="24"/>
          <w:szCs w:val="24"/>
        </w:rPr>
        <w:t>月</w:t>
      </w:r>
      <w:r w:rsidR="001656E9" w:rsidRPr="001656E9">
        <w:rPr>
          <w:rFonts w:ascii="Times New Roman" w:eastAsia="宋体" w:hAnsi="Times New Roman"/>
          <w:sz w:val="24"/>
          <w:szCs w:val="24"/>
        </w:rPr>
        <w:t>6</w:t>
      </w:r>
      <w:r w:rsidR="001656E9" w:rsidRPr="001656E9">
        <w:rPr>
          <w:rFonts w:ascii="Times New Roman" w:eastAsia="宋体" w:hAnsi="Times New Roman"/>
          <w:sz w:val="24"/>
          <w:szCs w:val="24"/>
        </w:rPr>
        <w:t>日、</w:t>
      </w:r>
      <w:r w:rsidR="001656E9" w:rsidRPr="001656E9">
        <w:rPr>
          <w:rFonts w:ascii="Times New Roman" w:eastAsia="宋体" w:hAnsi="Times New Roman"/>
          <w:sz w:val="24"/>
          <w:szCs w:val="24"/>
        </w:rPr>
        <w:t>12</w:t>
      </w:r>
      <w:r w:rsidR="001656E9" w:rsidRPr="001656E9">
        <w:rPr>
          <w:rFonts w:ascii="Times New Roman" w:eastAsia="宋体" w:hAnsi="Times New Roman"/>
          <w:sz w:val="24"/>
          <w:szCs w:val="24"/>
        </w:rPr>
        <w:t>月</w:t>
      </w:r>
      <w:r w:rsidR="001656E9" w:rsidRPr="001656E9">
        <w:rPr>
          <w:rFonts w:ascii="Times New Roman" w:eastAsia="宋体" w:hAnsi="Times New Roman"/>
          <w:sz w:val="24"/>
          <w:szCs w:val="24"/>
        </w:rPr>
        <w:t>7</w:t>
      </w:r>
      <w:r w:rsidR="001656E9" w:rsidRPr="001656E9">
        <w:rPr>
          <w:rFonts w:ascii="Times New Roman" w:eastAsia="宋体" w:hAnsi="Times New Roman"/>
          <w:sz w:val="24"/>
          <w:szCs w:val="24"/>
        </w:rPr>
        <w:t>日</w:t>
      </w:r>
      <w:r w:rsidR="001656E9">
        <w:rPr>
          <w:rFonts w:ascii="Times New Roman" w:eastAsia="宋体" w:hAnsi="Times New Roman"/>
          <w:sz w:val="24"/>
          <w:szCs w:val="24"/>
        </w:rPr>
        <w:t>、</w:t>
      </w:r>
      <w:r w:rsidR="001656E9">
        <w:rPr>
          <w:rFonts w:ascii="Times New Roman" w:eastAsia="宋体" w:hAnsi="Times New Roman" w:hint="eastAsia"/>
          <w:sz w:val="24"/>
          <w:szCs w:val="24"/>
        </w:rPr>
        <w:t>12</w:t>
      </w:r>
      <w:r w:rsidR="001656E9">
        <w:rPr>
          <w:rFonts w:ascii="Times New Roman" w:eastAsia="宋体" w:hAnsi="Times New Roman" w:hint="eastAsia"/>
          <w:sz w:val="24"/>
          <w:szCs w:val="24"/>
        </w:rPr>
        <w:t>月</w:t>
      </w:r>
      <w:r w:rsidR="001656E9">
        <w:rPr>
          <w:rFonts w:ascii="Times New Roman" w:eastAsia="宋体" w:hAnsi="Times New Roman" w:hint="eastAsia"/>
          <w:sz w:val="24"/>
          <w:szCs w:val="24"/>
        </w:rPr>
        <w:t>8</w:t>
      </w:r>
      <w:r w:rsidR="001656E9">
        <w:rPr>
          <w:rFonts w:ascii="Times New Roman" w:eastAsia="宋体" w:hAnsi="Times New Roman" w:hint="eastAsia"/>
          <w:sz w:val="24"/>
          <w:szCs w:val="24"/>
        </w:rPr>
        <w:t>日</w:t>
      </w:r>
      <w:r w:rsidR="001656E9" w:rsidRPr="001656E9">
        <w:rPr>
          <w:rFonts w:ascii="Times New Roman" w:eastAsia="宋体" w:hAnsi="Times New Roman"/>
          <w:sz w:val="24"/>
          <w:szCs w:val="24"/>
        </w:rPr>
        <w:t>连续</w:t>
      </w:r>
      <w:r w:rsidR="001656E9">
        <w:rPr>
          <w:rFonts w:ascii="Times New Roman" w:eastAsia="宋体" w:hAnsi="Times New Roman" w:hint="eastAsia"/>
          <w:sz w:val="24"/>
          <w:szCs w:val="24"/>
        </w:rPr>
        <w:t>6</w:t>
      </w:r>
      <w:r w:rsidR="001656E9" w:rsidRPr="001656E9">
        <w:rPr>
          <w:rFonts w:ascii="Times New Roman" w:eastAsia="宋体" w:hAnsi="Times New Roman"/>
          <w:sz w:val="24"/>
          <w:szCs w:val="24"/>
        </w:rPr>
        <w:t>个交易日涨停，短期内公司股价涨幅较大。现对公司有关事项和风险说明如下，敬请广大投资者理性决策，注意二级市场交易风险。</w:t>
      </w:r>
    </w:p>
    <w:p w14:paraId="70B3F100" w14:textId="2B171E46" w:rsidR="001656E9" w:rsidRP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w:t>
      </w:r>
      <w:r w:rsidRPr="001656E9">
        <w:rPr>
          <w:rFonts w:ascii="Times New Roman" w:eastAsia="宋体" w:hAnsi="Times New Roman" w:hint="eastAsia"/>
          <w:sz w:val="24"/>
          <w:szCs w:val="24"/>
        </w:rPr>
        <w:t>、公司关注并核实的相关情况</w:t>
      </w:r>
    </w:p>
    <w:p w14:paraId="7E3A2124" w14:textId="77777777" w:rsidR="001656E9" w:rsidRP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sidRPr="001656E9">
        <w:rPr>
          <w:rFonts w:ascii="Times New Roman" w:eastAsia="宋体" w:hAnsi="Times New Roman" w:hint="eastAsia"/>
          <w:sz w:val="24"/>
          <w:szCs w:val="24"/>
        </w:rPr>
        <w:t>（一）生产经营情况。经公司自查，公司目前生产经营活动正常内部生产经营秩序正常，不存在应披露而未披露的重大事项。</w:t>
      </w:r>
    </w:p>
    <w:p w14:paraId="1716698D" w14:textId="77777777" w:rsidR="001656E9" w:rsidRP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sidRPr="001656E9">
        <w:rPr>
          <w:rFonts w:ascii="Times New Roman" w:eastAsia="宋体" w:hAnsi="Times New Roman" w:hint="eastAsia"/>
          <w:sz w:val="24"/>
          <w:szCs w:val="24"/>
        </w:rPr>
        <w:t>（二）重大事项情况</w:t>
      </w:r>
    </w:p>
    <w:p w14:paraId="51DC0948" w14:textId="017A63ED" w:rsidR="001656E9" w:rsidRP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sidRPr="001656E9">
        <w:rPr>
          <w:rFonts w:ascii="Times New Roman" w:eastAsia="宋体" w:hAnsi="Times New Roman" w:hint="eastAsia"/>
          <w:sz w:val="24"/>
          <w:szCs w:val="24"/>
        </w:rPr>
        <w:t>公司正在进行发行股份及支付现金购买资产（北洋天青</w:t>
      </w:r>
      <w:r w:rsidRPr="001656E9">
        <w:rPr>
          <w:rFonts w:ascii="Times New Roman" w:eastAsia="宋体" w:hAnsi="Times New Roman"/>
          <w:sz w:val="24"/>
          <w:szCs w:val="24"/>
        </w:rPr>
        <w:t>80.00%</w:t>
      </w:r>
      <w:r w:rsidRPr="001656E9">
        <w:rPr>
          <w:rFonts w:ascii="Times New Roman" w:eastAsia="宋体" w:hAnsi="Times New Roman"/>
          <w:sz w:val="24"/>
          <w:szCs w:val="24"/>
        </w:rPr>
        <w:t>股权）并募集配套资金事项，</w:t>
      </w:r>
      <w:r w:rsidR="003106C1">
        <w:rPr>
          <w:rFonts w:ascii="Times New Roman" w:eastAsia="宋体" w:hAnsi="Times New Roman"/>
          <w:sz w:val="24"/>
          <w:szCs w:val="24"/>
        </w:rPr>
        <w:t>公司于</w:t>
      </w:r>
      <w:r w:rsidR="003106C1" w:rsidRPr="003106C1">
        <w:rPr>
          <w:rFonts w:ascii="Times New Roman" w:eastAsia="宋体" w:hAnsi="Times New Roman"/>
          <w:sz w:val="24"/>
          <w:szCs w:val="24"/>
        </w:rPr>
        <w:t>2021</w:t>
      </w:r>
      <w:r w:rsidR="003106C1" w:rsidRPr="003106C1">
        <w:rPr>
          <w:rFonts w:ascii="Times New Roman" w:eastAsia="宋体" w:hAnsi="Times New Roman"/>
          <w:sz w:val="24"/>
          <w:szCs w:val="24"/>
        </w:rPr>
        <w:t>年</w:t>
      </w:r>
      <w:r w:rsidR="003106C1" w:rsidRPr="003106C1">
        <w:rPr>
          <w:rFonts w:ascii="Times New Roman" w:eastAsia="宋体" w:hAnsi="Times New Roman"/>
          <w:sz w:val="24"/>
          <w:szCs w:val="24"/>
        </w:rPr>
        <w:t>12</w:t>
      </w:r>
      <w:r w:rsidR="003106C1" w:rsidRPr="003106C1">
        <w:rPr>
          <w:rFonts w:ascii="Times New Roman" w:eastAsia="宋体" w:hAnsi="Times New Roman"/>
          <w:sz w:val="24"/>
          <w:szCs w:val="24"/>
        </w:rPr>
        <w:t>月</w:t>
      </w:r>
      <w:r w:rsidR="003106C1" w:rsidRPr="003106C1">
        <w:rPr>
          <w:rFonts w:ascii="Times New Roman" w:eastAsia="宋体" w:hAnsi="Times New Roman"/>
          <w:sz w:val="24"/>
          <w:szCs w:val="24"/>
        </w:rPr>
        <w:t>8</w:t>
      </w:r>
      <w:r w:rsidR="003106C1" w:rsidRPr="003106C1">
        <w:rPr>
          <w:rFonts w:ascii="Times New Roman" w:eastAsia="宋体" w:hAnsi="Times New Roman"/>
          <w:sz w:val="24"/>
          <w:szCs w:val="24"/>
        </w:rPr>
        <w:t>日收到中国证券监督管理委员会（以下简称</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中国证监会</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）的通知，中国证监会上市公司并购重组审核委员会（以下简称</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并购重组委</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）将于近日召开工作会议，审核公司发行股份及支付现金购买</w:t>
      </w:r>
      <w:r w:rsidR="003106C1">
        <w:rPr>
          <w:rFonts w:ascii="Times New Roman" w:eastAsia="宋体" w:hAnsi="Times New Roman"/>
          <w:sz w:val="24"/>
          <w:szCs w:val="24"/>
        </w:rPr>
        <w:t>资产并募集配套资金的事项，会议具体时间以中国</w:t>
      </w:r>
      <w:proofErr w:type="gramStart"/>
      <w:r w:rsidR="003106C1">
        <w:rPr>
          <w:rFonts w:ascii="Times New Roman" w:eastAsia="宋体" w:hAnsi="Times New Roman"/>
          <w:sz w:val="24"/>
          <w:szCs w:val="24"/>
        </w:rPr>
        <w:t>证监会官网公告</w:t>
      </w:r>
      <w:proofErr w:type="gramEnd"/>
      <w:r w:rsidR="003106C1">
        <w:rPr>
          <w:rFonts w:ascii="Times New Roman" w:eastAsia="宋体" w:hAnsi="Times New Roman"/>
          <w:sz w:val="24"/>
          <w:szCs w:val="24"/>
        </w:rPr>
        <w:t>为准，详见《</w:t>
      </w:r>
      <w:r w:rsidR="003106C1" w:rsidRPr="003106C1">
        <w:rPr>
          <w:rFonts w:ascii="Times New Roman" w:eastAsia="宋体" w:hAnsi="Times New Roman" w:hint="eastAsia"/>
          <w:sz w:val="24"/>
          <w:szCs w:val="24"/>
        </w:rPr>
        <w:t>关于收到中国证监会上市公司并购重组审核委员会审核公司发行股份及支付现金购买资产并募集配套资金事项的提示性公告</w:t>
      </w:r>
      <w:r w:rsidR="003106C1">
        <w:rPr>
          <w:rFonts w:ascii="Times New Roman" w:eastAsia="宋体" w:hAnsi="Times New Roman"/>
          <w:sz w:val="24"/>
          <w:szCs w:val="24"/>
        </w:rPr>
        <w:t>》（公告编号：临</w:t>
      </w:r>
      <w:r w:rsidR="003106C1">
        <w:rPr>
          <w:rFonts w:ascii="Times New Roman" w:eastAsia="宋体" w:hAnsi="Times New Roman" w:hint="eastAsia"/>
          <w:sz w:val="24"/>
          <w:szCs w:val="24"/>
        </w:rPr>
        <w:t>2021-065</w:t>
      </w:r>
      <w:r w:rsidR="003106C1">
        <w:rPr>
          <w:rFonts w:ascii="Times New Roman" w:eastAsia="宋体" w:hAnsi="Times New Roman"/>
          <w:sz w:val="24"/>
          <w:szCs w:val="24"/>
        </w:rPr>
        <w:t>）。</w:t>
      </w:r>
    </w:p>
    <w:p w14:paraId="28BFF79A" w14:textId="015CFECE" w:rsid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sidRPr="001656E9">
        <w:rPr>
          <w:rFonts w:ascii="Times New Roman" w:eastAsia="宋体" w:hAnsi="Times New Roman" w:hint="eastAsia"/>
          <w:sz w:val="24"/>
          <w:szCs w:val="24"/>
        </w:rPr>
        <w:t>经公司自查，除上述披露的事项外，不存在根据《上海证券交易所股票上市规则》（以下简称“《上市规则》”）等有关规定应予以披露而未披露的事项或与该事项有关的筹划、商谈、意向、协议等，董事会也未获悉公司有根据《上市规则》等有关规定应予以披露而未披露的、对公司股票及其衍生品种交易价格产生较大影响的信息。</w:t>
      </w:r>
    </w:p>
    <w:p w14:paraId="6565E1EF" w14:textId="7777777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lastRenderedPageBreak/>
        <w:t>（三）媒体报道、市场传闻、热点概念情况</w:t>
      </w:r>
    </w:p>
    <w:p w14:paraId="10997920" w14:textId="7777777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公司未发现对公司股票交易价格可能产生重大影响的媒体报道或市场传闻，公司未发现其他可能对公司股价产生较大影响的重大事件。</w:t>
      </w:r>
    </w:p>
    <w:p w14:paraId="6AC8784B" w14:textId="7777777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（四）其他股价敏感信息</w:t>
      </w:r>
    </w:p>
    <w:p w14:paraId="70AAE2F3" w14:textId="27BBD3E0" w:rsid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经公司核实，未发现公司控股股东、实际控制人及公司董事、监事、高级管理人员在公司本次股票交易异常波动期间买卖公司股票的情况。</w:t>
      </w:r>
    </w:p>
    <w:p w14:paraId="721820AE" w14:textId="7C4DEA79"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r w:rsidRPr="00DB6C4C">
        <w:rPr>
          <w:rFonts w:ascii="Times New Roman" w:eastAsia="宋体" w:hAnsi="Times New Roman" w:hint="eastAsia"/>
          <w:sz w:val="24"/>
          <w:szCs w:val="24"/>
        </w:rPr>
        <w:t>、相关风险提示</w:t>
      </w:r>
    </w:p>
    <w:p w14:paraId="4F8BA497" w14:textId="7777777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（一）重大事项进展风险</w:t>
      </w:r>
    </w:p>
    <w:p w14:paraId="05D7C78B" w14:textId="75218B43"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公司正在进行发行股份及支付现金购买资产（北洋天青</w:t>
      </w:r>
      <w:r w:rsidRPr="00DB6C4C">
        <w:rPr>
          <w:rFonts w:ascii="Times New Roman" w:eastAsia="宋体" w:hAnsi="Times New Roman"/>
          <w:sz w:val="24"/>
          <w:szCs w:val="24"/>
        </w:rPr>
        <w:t>80.00%</w:t>
      </w:r>
      <w:r w:rsidRPr="00DB6C4C">
        <w:rPr>
          <w:rFonts w:ascii="Times New Roman" w:eastAsia="宋体" w:hAnsi="Times New Roman"/>
          <w:sz w:val="24"/>
          <w:szCs w:val="24"/>
        </w:rPr>
        <w:t>股权）并募集配套资金事项，</w:t>
      </w:r>
      <w:r w:rsidR="003106C1" w:rsidRPr="003106C1">
        <w:rPr>
          <w:rFonts w:ascii="Times New Roman" w:eastAsia="宋体" w:hAnsi="Times New Roman" w:hint="eastAsia"/>
          <w:sz w:val="24"/>
          <w:szCs w:val="24"/>
        </w:rPr>
        <w:t>公司于</w:t>
      </w:r>
      <w:r w:rsidR="003106C1" w:rsidRPr="003106C1">
        <w:rPr>
          <w:rFonts w:ascii="Times New Roman" w:eastAsia="宋体" w:hAnsi="Times New Roman"/>
          <w:sz w:val="24"/>
          <w:szCs w:val="24"/>
        </w:rPr>
        <w:t>2021</w:t>
      </w:r>
      <w:r w:rsidR="003106C1" w:rsidRPr="003106C1">
        <w:rPr>
          <w:rFonts w:ascii="Times New Roman" w:eastAsia="宋体" w:hAnsi="Times New Roman"/>
          <w:sz w:val="24"/>
          <w:szCs w:val="24"/>
        </w:rPr>
        <w:t>年</w:t>
      </w:r>
      <w:r w:rsidR="003106C1" w:rsidRPr="003106C1">
        <w:rPr>
          <w:rFonts w:ascii="Times New Roman" w:eastAsia="宋体" w:hAnsi="Times New Roman"/>
          <w:sz w:val="24"/>
          <w:szCs w:val="24"/>
        </w:rPr>
        <w:t>12</w:t>
      </w:r>
      <w:r w:rsidR="003106C1" w:rsidRPr="003106C1">
        <w:rPr>
          <w:rFonts w:ascii="Times New Roman" w:eastAsia="宋体" w:hAnsi="Times New Roman"/>
          <w:sz w:val="24"/>
          <w:szCs w:val="24"/>
        </w:rPr>
        <w:t>月</w:t>
      </w:r>
      <w:r w:rsidR="003106C1" w:rsidRPr="003106C1">
        <w:rPr>
          <w:rFonts w:ascii="Times New Roman" w:eastAsia="宋体" w:hAnsi="Times New Roman"/>
          <w:sz w:val="24"/>
          <w:szCs w:val="24"/>
        </w:rPr>
        <w:t>8</w:t>
      </w:r>
      <w:r w:rsidR="003106C1" w:rsidRPr="003106C1">
        <w:rPr>
          <w:rFonts w:ascii="Times New Roman" w:eastAsia="宋体" w:hAnsi="Times New Roman"/>
          <w:sz w:val="24"/>
          <w:szCs w:val="24"/>
        </w:rPr>
        <w:t>日收到中国证券监督管理委员会（以下简称</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中国证监会</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）的通知，中国证监会上市公司并购重组审核委员会（以下简称</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并购重组委</w:t>
      </w:r>
      <w:r w:rsidR="003106C1" w:rsidRPr="003106C1">
        <w:rPr>
          <w:rFonts w:ascii="Times New Roman" w:eastAsia="宋体" w:hAnsi="Times New Roman"/>
          <w:sz w:val="24"/>
          <w:szCs w:val="24"/>
        </w:rPr>
        <w:t>”</w:t>
      </w:r>
      <w:r w:rsidR="003106C1" w:rsidRPr="003106C1">
        <w:rPr>
          <w:rFonts w:ascii="Times New Roman" w:eastAsia="宋体" w:hAnsi="Times New Roman"/>
          <w:sz w:val="24"/>
          <w:szCs w:val="24"/>
        </w:rPr>
        <w:t>）将于近日召开工作会议，审核公司发行股份及支付现金购买资产并募集配套资金的事项，会议具体时间以中国</w:t>
      </w:r>
      <w:proofErr w:type="gramStart"/>
      <w:r w:rsidR="003106C1" w:rsidRPr="003106C1">
        <w:rPr>
          <w:rFonts w:ascii="Times New Roman" w:eastAsia="宋体" w:hAnsi="Times New Roman"/>
          <w:sz w:val="24"/>
          <w:szCs w:val="24"/>
        </w:rPr>
        <w:t>证监会官网公告</w:t>
      </w:r>
      <w:proofErr w:type="gramEnd"/>
      <w:r w:rsidR="003106C1" w:rsidRPr="003106C1">
        <w:rPr>
          <w:rFonts w:ascii="Times New Roman" w:eastAsia="宋体" w:hAnsi="Times New Roman"/>
          <w:sz w:val="24"/>
          <w:szCs w:val="24"/>
        </w:rPr>
        <w:t>为准，详见《关于收到中国证监会上市公司并购重组审核委员会审核公司发行股份及支付现金购买资产并募集配套资金事项的提示性公告》（公告编号：临</w:t>
      </w:r>
      <w:r w:rsidR="003106C1" w:rsidRPr="003106C1">
        <w:rPr>
          <w:rFonts w:ascii="Times New Roman" w:eastAsia="宋体" w:hAnsi="Times New Roman"/>
          <w:sz w:val="24"/>
          <w:szCs w:val="24"/>
        </w:rPr>
        <w:t>2021-065</w:t>
      </w:r>
      <w:r w:rsidR="003106C1" w:rsidRPr="003106C1">
        <w:rPr>
          <w:rFonts w:ascii="Times New Roman" w:eastAsia="宋体" w:hAnsi="Times New Roman"/>
          <w:sz w:val="24"/>
          <w:szCs w:val="24"/>
        </w:rPr>
        <w:t>）。</w:t>
      </w:r>
      <w:r w:rsidRPr="00DB6C4C">
        <w:rPr>
          <w:rFonts w:ascii="Times New Roman" w:eastAsia="宋体" w:hAnsi="Times New Roman"/>
          <w:sz w:val="24"/>
          <w:szCs w:val="24"/>
        </w:rPr>
        <w:t>公司本次发行股份及支付现金购买资产并募集配套资金事项尚需取得中国证监会核准，能否获得核准及最终获得核准的时间尚存在不确定性。公司将根据该事项的进展情况及时履行</w:t>
      </w:r>
      <w:r w:rsidRPr="00DB6C4C">
        <w:rPr>
          <w:rFonts w:ascii="Times New Roman" w:eastAsia="宋体" w:hAnsi="Times New Roman" w:hint="eastAsia"/>
          <w:sz w:val="24"/>
          <w:szCs w:val="24"/>
        </w:rPr>
        <w:t>信息披露义</w:t>
      </w:r>
      <w:bookmarkStart w:id="1" w:name="_GoBack"/>
      <w:bookmarkEnd w:id="1"/>
      <w:r w:rsidRPr="00DB6C4C">
        <w:rPr>
          <w:rFonts w:ascii="Times New Roman" w:eastAsia="宋体" w:hAnsi="Times New Roman" w:hint="eastAsia"/>
          <w:sz w:val="24"/>
          <w:szCs w:val="24"/>
        </w:rPr>
        <w:t>务。敬请广大投资者关注公司相关公告并注意投资风险。</w:t>
      </w:r>
    </w:p>
    <w:p w14:paraId="4C9FDEAC" w14:textId="7B504C3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（二）其他风险提示。</w:t>
      </w:r>
    </w:p>
    <w:p w14:paraId="09A12FFF" w14:textId="2C2E413B" w:rsid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公司所处气体储运装备行业，半年度公司营业收入</w:t>
      </w:r>
      <w:r w:rsidRPr="00DB6C4C">
        <w:rPr>
          <w:rFonts w:ascii="Times New Roman" w:eastAsia="宋体" w:hAnsi="Times New Roman"/>
          <w:sz w:val="24"/>
          <w:szCs w:val="24"/>
        </w:rPr>
        <w:t>526,554,520.75</w:t>
      </w:r>
      <w:r w:rsidRPr="00DB6C4C">
        <w:rPr>
          <w:rFonts w:ascii="Times New Roman" w:eastAsia="宋体" w:hAnsi="Times New Roman"/>
          <w:sz w:val="24"/>
          <w:szCs w:val="24"/>
        </w:rPr>
        <w:t>元，归属于上市公司股东的净利润为</w:t>
      </w:r>
      <w:r w:rsidRPr="00DB6C4C">
        <w:rPr>
          <w:rFonts w:ascii="Times New Roman" w:eastAsia="宋体" w:hAnsi="Times New Roman"/>
          <w:sz w:val="24"/>
          <w:szCs w:val="24"/>
        </w:rPr>
        <w:t>-1,313,304.91</w:t>
      </w:r>
      <w:r w:rsidRPr="00DB6C4C">
        <w:rPr>
          <w:rFonts w:ascii="Times New Roman" w:eastAsia="宋体" w:hAnsi="Times New Roman"/>
          <w:sz w:val="24"/>
          <w:szCs w:val="24"/>
        </w:rPr>
        <w:t>元，归属于上市公司股东的扣除非经常性损益的净利润为</w:t>
      </w:r>
      <w:r w:rsidRPr="00DB6C4C">
        <w:rPr>
          <w:rFonts w:ascii="Times New Roman" w:eastAsia="宋体" w:hAnsi="Times New Roman"/>
          <w:sz w:val="24"/>
          <w:szCs w:val="24"/>
        </w:rPr>
        <w:t>-9,270,610.57</w:t>
      </w:r>
      <w:r w:rsidRPr="00DB6C4C">
        <w:rPr>
          <w:rFonts w:ascii="Times New Roman" w:eastAsia="宋体" w:hAnsi="Times New Roman"/>
          <w:sz w:val="24"/>
          <w:szCs w:val="24"/>
        </w:rPr>
        <w:t>元（以上数据未经审计）。受国际油价及天然气价格的波动及国家政策影响，公司经营业绩存在不确定性风险，提请广大投资者注意风险。</w:t>
      </w:r>
    </w:p>
    <w:p w14:paraId="5288CEA5" w14:textId="40061089" w:rsid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公司指定的信息披露媒体为上海证券交易所网站</w:t>
      </w:r>
      <w:r w:rsidRPr="00DB6C4C">
        <w:rPr>
          <w:rFonts w:ascii="Times New Roman" w:eastAsia="宋体" w:hAnsi="Times New Roman"/>
          <w:sz w:val="24"/>
          <w:szCs w:val="24"/>
        </w:rPr>
        <w:t xml:space="preserve"> www.sse.com.cn</w:t>
      </w:r>
      <w:r w:rsidRPr="00DB6C4C">
        <w:rPr>
          <w:rFonts w:ascii="Times New Roman" w:eastAsia="宋体" w:hAnsi="Times New Roman"/>
          <w:sz w:val="24"/>
          <w:szCs w:val="24"/>
        </w:rPr>
        <w:t>、《上海证券报》以及香港联合交易所披露易网站</w:t>
      </w:r>
      <w:r w:rsidRPr="00DB6C4C">
        <w:rPr>
          <w:rFonts w:ascii="Times New Roman" w:eastAsia="宋体" w:hAnsi="Times New Roman"/>
          <w:sz w:val="24"/>
          <w:szCs w:val="24"/>
        </w:rPr>
        <w:t xml:space="preserve"> www.hkexnews.hk</w:t>
      </w:r>
      <w:r w:rsidRPr="00DB6C4C">
        <w:rPr>
          <w:rFonts w:ascii="Times New Roman" w:eastAsia="宋体" w:hAnsi="Times New Roman"/>
          <w:sz w:val="24"/>
          <w:szCs w:val="24"/>
        </w:rPr>
        <w:t>。敬请广大投资者注意投资风险。</w:t>
      </w:r>
    </w:p>
    <w:p w14:paraId="5DF1F25D" w14:textId="4A91A855" w:rsidR="001662BA" w:rsidRDefault="00655C4A">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特此公告。</w:t>
      </w:r>
    </w:p>
    <w:p w14:paraId="50F39593" w14:textId="2BBE1A4B" w:rsidR="00166CF6" w:rsidRDefault="00166CF6">
      <w:pPr>
        <w:widowControl/>
        <w:tabs>
          <w:tab w:val="center" w:pos="4153"/>
          <w:tab w:val="left" w:pos="6390"/>
        </w:tabs>
        <w:spacing w:line="360" w:lineRule="auto"/>
        <w:ind w:firstLineChars="200" w:firstLine="480"/>
        <w:rPr>
          <w:rFonts w:ascii="Times New Roman" w:eastAsia="宋体" w:hAnsi="Times New Roman"/>
          <w:sz w:val="24"/>
          <w:szCs w:val="24"/>
        </w:rPr>
      </w:pPr>
    </w:p>
    <w:p w14:paraId="25EBB0EE" w14:textId="77777777" w:rsidR="001662BA" w:rsidRDefault="00655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right"/>
        <w:rPr>
          <w:rFonts w:ascii="Times New Roman" w:eastAsia="宋体" w:hAnsi="Times New Roman"/>
          <w:kern w:val="0"/>
          <w:sz w:val="24"/>
          <w:szCs w:val="24"/>
        </w:rPr>
      </w:pPr>
      <w:r>
        <w:rPr>
          <w:rFonts w:ascii="Times New Roman" w:eastAsia="宋体" w:hAnsi="Times New Roman"/>
          <w:kern w:val="0"/>
          <w:sz w:val="24"/>
          <w:szCs w:val="24"/>
        </w:rPr>
        <w:lastRenderedPageBreak/>
        <w:t>北京京城机电股份有限公司董事会</w:t>
      </w:r>
    </w:p>
    <w:p w14:paraId="5DEF5773" w14:textId="5631EB72" w:rsidR="001662BA" w:rsidRDefault="00655C4A" w:rsidP="00655C4A">
      <w:pPr>
        <w:widowControl/>
        <w:tabs>
          <w:tab w:val="center" w:pos="4153"/>
          <w:tab w:val="left" w:pos="6390"/>
        </w:tabs>
        <w:spacing w:line="360" w:lineRule="auto"/>
        <w:ind w:firstLineChars="200" w:firstLine="480"/>
        <w:jc w:val="right"/>
        <w:rPr>
          <w:rFonts w:ascii="Times New Roman" w:eastAsia="宋体" w:hAnsi="Times New Roman"/>
          <w:sz w:val="24"/>
          <w:szCs w:val="24"/>
        </w:rPr>
      </w:pPr>
      <w:r>
        <w:rPr>
          <w:rFonts w:ascii="Times New Roman" w:eastAsia="宋体" w:hAnsi="Times New Roman"/>
          <w:kern w:val="0"/>
          <w:sz w:val="24"/>
          <w:szCs w:val="24"/>
        </w:rPr>
        <w:t xml:space="preserve">                                         2021</w:t>
      </w:r>
      <w:r>
        <w:rPr>
          <w:rFonts w:ascii="Times New Roman" w:eastAsia="宋体" w:hAnsi="Times New Roman"/>
          <w:kern w:val="0"/>
          <w:sz w:val="24"/>
          <w:szCs w:val="24"/>
        </w:rPr>
        <w:t>年</w:t>
      </w:r>
      <w:r w:rsidR="00C4331E">
        <w:rPr>
          <w:rFonts w:ascii="Times New Roman" w:eastAsia="宋体" w:hAnsi="Times New Roman" w:hint="eastAsia"/>
          <w:kern w:val="0"/>
          <w:sz w:val="24"/>
          <w:szCs w:val="24"/>
        </w:rPr>
        <w:t>12</w:t>
      </w:r>
      <w:r>
        <w:rPr>
          <w:rFonts w:ascii="Times New Roman" w:eastAsia="宋体" w:hAnsi="Times New Roman"/>
          <w:kern w:val="0"/>
          <w:sz w:val="24"/>
          <w:szCs w:val="24"/>
        </w:rPr>
        <w:t>月</w:t>
      </w:r>
      <w:r w:rsidR="00C4331E">
        <w:rPr>
          <w:rFonts w:ascii="Times New Roman" w:eastAsia="宋体" w:hAnsi="Times New Roman" w:hint="eastAsia"/>
          <w:kern w:val="0"/>
          <w:sz w:val="24"/>
          <w:szCs w:val="24"/>
        </w:rPr>
        <w:t>8</w:t>
      </w:r>
      <w:r>
        <w:rPr>
          <w:rFonts w:ascii="Times New Roman" w:eastAsia="宋体" w:hAnsi="Times New Roman"/>
          <w:kern w:val="0"/>
          <w:sz w:val="24"/>
          <w:szCs w:val="24"/>
        </w:rPr>
        <w:t>日</w:t>
      </w:r>
    </w:p>
    <w:sectPr w:rsidR="00166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ABFB92" w14:textId="77777777" w:rsidR="006A092D" w:rsidRDefault="006A092D" w:rsidP="00C4331E">
      <w:r>
        <w:separator/>
      </w:r>
    </w:p>
  </w:endnote>
  <w:endnote w:type="continuationSeparator" w:id="0">
    <w:p w14:paraId="57C46B9F" w14:textId="77777777" w:rsidR="006A092D" w:rsidRDefault="006A092D" w:rsidP="00C4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D96AD" w14:textId="77777777" w:rsidR="006A092D" w:rsidRDefault="006A092D" w:rsidP="00C4331E">
      <w:r>
        <w:separator/>
      </w:r>
    </w:p>
  </w:footnote>
  <w:footnote w:type="continuationSeparator" w:id="0">
    <w:p w14:paraId="2CD5B5F6" w14:textId="77777777" w:rsidR="006A092D" w:rsidRDefault="006A092D" w:rsidP="00C43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BA"/>
    <w:rsid w:val="001656E9"/>
    <w:rsid w:val="001662BA"/>
    <w:rsid w:val="00166CF6"/>
    <w:rsid w:val="003106C1"/>
    <w:rsid w:val="004D39C4"/>
    <w:rsid w:val="00655C4A"/>
    <w:rsid w:val="006A092D"/>
    <w:rsid w:val="007A32AA"/>
    <w:rsid w:val="00AE32AB"/>
    <w:rsid w:val="00C4331E"/>
    <w:rsid w:val="00CF1F71"/>
    <w:rsid w:val="00DB6C4C"/>
    <w:rsid w:val="00E542A3"/>
    <w:rsid w:val="0C4006A8"/>
    <w:rsid w:val="2C6D76BE"/>
    <w:rsid w:val="3066790D"/>
    <w:rsid w:val="465A7CED"/>
    <w:rsid w:val="53C54CB2"/>
    <w:rsid w:val="6F517725"/>
    <w:rsid w:val="7E60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1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paragraph" w:styleId="4">
    <w:name w:val="heading 4"/>
    <w:basedOn w:val="a"/>
    <w:next w:val="a"/>
    <w:link w:val="4Char"/>
    <w:semiHidden/>
    <w:unhideWhenUsed/>
    <w:qFormat/>
    <w:pPr>
      <w:keepNext/>
      <w:keepLines/>
      <w:spacing w:before="280" w:after="290" w:line="376" w:lineRule="auto"/>
      <w:outlineLvl w:val="3"/>
    </w:pPr>
    <w:rPr>
      <w:rFonts w:ascii="黑体" w:hAnsi="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Pr>
      <w:rFonts w:ascii="黑体" w:eastAsia="宋体" w:hAnsi="黑体" w:cstheme="majorBidi"/>
      <w:b/>
      <w:bCs/>
      <w:sz w:val="24"/>
      <w:szCs w:val="28"/>
    </w:rPr>
  </w:style>
  <w:style w:type="paragraph" w:styleId="a3">
    <w:name w:val="header"/>
    <w:basedOn w:val="a"/>
    <w:link w:val="Char"/>
    <w:rsid w:val="00C4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31E"/>
    <w:rPr>
      <w:rFonts w:ascii="等线" w:eastAsia="等线" w:hAnsi="等线" w:cs="Times New Roman"/>
      <w:kern w:val="2"/>
      <w:sz w:val="18"/>
      <w:szCs w:val="18"/>
    </w:rPr>
  </w:style>
  <w:style w:type="paragraph" w:styleId="a4">
    <w:name w:val="footer"/>
    <w:basedOn w:val="a"/>
    <w:link w:val="Char0"/>
    <w:rsid w:val="00C4331E"/>
    <w:pPr>
      <w:tabs>
        <w:tab w:val="center" w:pos="4153"/>
        <w:tab w:val="right" w:pos="8306"/>
      </w:tabs>
      <w:snapToGrid w:val="0"/>
      <w:jc w:val="left"/>
    </w:pPr>
    <w:rPr>
      <w:sz w:val="18"/>
      <w:szCs w:val="18"/>
    </w:rPr>
  </w:style>
  <w:style w:type="character" w:customStyle="1" w:styleId="Char0">
    <w:name w:val="页脚 Char"/>
    <w:basedOn w:val="a0"/>
    <w:link w:val="a4"/>
    <w:rsid w:val="00C4331E"/>
    <w:rPr>
      <w:rFonts w:ascii="等线" w:eastAsia="等线" w:hAnsi="等线"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paragraph" w:styleId="4">
    <w:name w:val="heading 4"/>
    <w:basedOn w:val="a"/>
    <w:next w:val="a"/>
    <w:link w:val="4Char"/>
    <w:semiHidden/>
    <w:unhideWhenUsed/>
    <w:qFormat/>
    <w:pPr>
      <w:keepNext/>
      <w:keepLines/>
      <w:spacing w:before="280" w:after="290" w:line="376" w:lineRule="auto"/>
      <w:outlineLvl w:val="3"/>
    </w:pPr>
    <w:rPr>
      <w:rFonts w:ascii="黑体" w:hAnsi="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Pr>
      <w:rFonts w:ascii="黑体" w:eastAsia="宋体" w:hAnsi="黑体" w:cstheme="majorBidi"/>
      <w:b/>
      <w:bCs/>
      <w:sz w:val="24"/>
      <w:szCs w:val="28"/>
    </w:rPr>
  </w:style>
  <w:style w:type="paragraph" w:styleId="a3">
    <w:name w:val="header"/>
    <w:basedOn w:val="a"/>
    <w:link w:val="Char"/>
    <w:rsid w:val="00C4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31E"/>
    <w:rPr>
      <w:rFonts w:ascii="等线" w:eastAsia="等线" w:hAnsi="等线" w:cs="Times New Roman"/>
      <w:kern w:val="2"/>
      <w:sz w:val="18"/>
      <w:szCs w:val="18"/>
    </w:rPr>
  </w:style>
  <w:style w:type="paragraph" w:styleId="a4">
    <w:name w:val="footer"/>
    <w:basedOn w:val="a"/>
    <w:link w:val="Char0"/>
    <w:rsid w:val="00C4331E"/>
    <w:pPr>
      <w:tabs>
        <w:tab w:val="center" w:pos="4153"/>
        <w:tab w:val="right" w:pos="8306"/>
      </w:tabs>
      <w:snapToGrid w:val="0"/>
      <w:jc w:val="left"/>
    </w:pPr>
    <w:rPr>
      <w:sz w:val="18"/>
      <w:szCs w:val="18"/>
    </w:rPr>
  </w:style>
  <w:style w:type="character" w:customStyle="1" w:styleId="Char0">
    <w:name w:val="页脚 Char"/>
    <w:basedOn w:val="a0"/>
    <w:link w:val="a4"/>
    <w:rsid w:val="00C4331E"/>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12913</dc:creator>
  <cp:lastModifiedBy>8615001221590</cp:lastModifiedBy>
  <cp:revision>4</cp:revision>
  <dcterms:created xsi:type="dcterms:W3CDTF">2021-12-08T08:49:00Z</dcterms:created>
  <dcterms:modified xsi:type="dcterms:W3CDTF">2021-12-08T09:10:00Z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7452BCE4E29F4531B7BFAD6ED2F8A70D</vt:lpwstr>
  </property>
</Properties>
</file>